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sistemes de presa de decisions (votacions, majories, consens) i la importància de la participació en la definició de normes per a la convivència de totes les persones i grups socials, sense exclusions per motius d'origen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Reflexionen críticament sobre els diferents sistemes de presa de decisions (votacions, majories, consens) i la importància de la participació en la definició de normes per a la convivència de totes les persones i grups socials, sense exclusions per motiu d’origen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6">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7">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p>
      <w:pPr>
        <w:pStyle w:val="Link"/>
      </w:pPr>
      <w:hyperlink r:id="rId78">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9">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