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les necessitats, desitjos, sentiments i valors propis i dels de les altres persones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les necessitats, desitjos, sentiments i valors propis i de les altres persones de l’entorn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9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1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5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5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