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 les necessitats, desitjos, sentiments i valors propis i dels de les altres persones de l’entorn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les necessitats, desitjos, sentiments i valors propis i de les altres persones de l’entorn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9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51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5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5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