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necessitat de consensuar unes normes bàsiques per organitzar la convivència a l’aula i al centre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la necessitat de consensuar unes normes bàsiques per organitzar la convivència a l’aula i al centre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1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2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5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