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Anàlisi crítica i rebuig dels estereotips i prejudicis presents a l'aula i en els diferents àmbits relacionals de l'alumnat envers persones i col.lectius d'orígens culturals diversos</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Rebutjar els estereotips i prejudicis tant propis com presents en l’entorn social i en els mitjans de comunicació i denunciar les situacions de discriminació, dominació i violència per motiu d’origen o pertinença.</w:t>
      </w:r>
    </w:p>
    <w:p/>
    <w:p>
      <w:pPr>
        <w:pStyle w:val="Heading1"/>
      </w:pPr>
      <w:r>
        <w:t>CRITERI D'AVALUACIÓ</w:t>
      </w:r>
    </w:p>
    <w:p>
      <w:pPr/>
      <w:r>
        <w:t>Analitzen críticament i rebutgen els estereotips i prejudicis presents a l’aula i en els diferents àmbits relacionals de l’alumnat envers persones i col·lectius d’orígens culturals diversos</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Estereotips, prejudicis i discriminacions</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Assumpció del propi procès de construcció de la masculinitat i feminitat.</w:t>
        </w:r>
      </w:hyperlink>
    </w:p>
    <w:p>
      <w:pPr>
        <w:pStyle w:val="Link4"/>
      </w:pPr>
      <w:hyperlink r:id="rId69">
        <w:r>
          <w:rPr/>
          <w:t xml:space="preserve">Consciènciació i autonomia en la construcció del propi model de masculinitat i feminitat.  </w:t>
        </w:r>
      </w:hyperlink>
    </w:p>
    <w:p>
      <w:pPr>
        <w:pStyle w:val="Link4"/>
      </w:pPr>
      <w:hyperlink r:id="rId70">
        <w:r>
          <w:rPr/>
          <w:t>Percepció dels trets constitutius de la pròpia identitat de gènere, identitat sexual i opció afectivasexual</w:t>
        </w:r>
      </w:hyperlink>
    </w:p>
    <w:p>
      <w:pPr>
        <w:pStyle w:val="Link4"/>
      </w:pPr>
      <w:hyperlink r:id="rId71">
        <w:r>
          <w:rPr/>
          <w:t>Identificació dels trets constitutius de la pròpia identitat de gènere, identitat sexual i opció afectivasexual</w:t>
        </w:r>
      </w:hyperlink>
    </w:p>
    <w:p>
      <w:pPr>
        <w:pStyle w:val="Link4"/>
      </w:pPr>
      <w:hyperlink r:id="rId72">
        <w:r>
          <w:rPr/>
          <w:t>Presa de consciència del propi procés de construcció de la identitat de gènere, identitat sexual i opció afectivasexual</w:t>
        </w:r>
      </w:hyperlink>
    </w:p>
    <w:p>
      <w:pPr>
        <w:pStyle w:val="Link4"/>
      </w:pPr>
      <w:hyperlink r:id="rId73">
        <w:r>
          <w:rPr/>
          <w:t>Anàlisi crítica dels trets constitutius de la pròpia identitat de gènere, identitat sexual i opció afectivasexual</w:t>
        </w:r>
      </w:hyperlink>
    </w:p>
    <w:p>
      <w:pPr>
        <w:pStyle w:val="Link4"/>
      </w:pPr>
      <w:hyperlink r:id="rId74">
        <w:r>
          <w:rPr/>
          <w:t>Valoració dels trets constitutius de la pròpia identitat de gènere, identitat sexual i opció afectivasexual</w:t>
        </w:r>
      </w:hyperlink>
    </w:p>
    <w:p>
      <w:pPr>
        <w:pStyle w:val="Link4"/>
      </w:pPr>
      <w:hyperlink r:id="rId75">
        <w:r>
          <w:rPr/>
          <w:t>Detecció dels propis prejudicis envers les diferents identitats de gènere, identitats sexuals i opcions afectivosexuals</w:t>
        </w:r>
      </w:hyperlink>
    </w:p>
    <w:p>
      <w:pPr>
        <w:pStyle w:val="Link4"/>
      </w:pPr>
      <w:hyperlink r:id="rId76">
        <w:r>
          <w:rPr/>
          <w:t>Identificació dels propis prejudicis envers les identitats de gènere, identitats sexuals i opcions afectivosexuals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77">
        <w:r>
          <w:rPr/>
          <w:t>Capacitat d’argumentar els reptes i els beneficis de respectar el procés i de trobar una sortida justa per resoldre els conflictes  interpersonals i socials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78">
        <w:r>
          <w:rPr/>
          <w:t>Reconeixement del valor de l’acció pacífica per a resoldre els conflictes</w:t>
        </w:r>
      </w:hyperlink>
    </w:p>
    <w:p>
      <w:pPr>
        <w:pStyle w:val="Link4"/>
      </w:pPr>
      <w:hyperlink r:id="rId79">
        <w:r>
          <w:rPr/>
          <w:t>Capacitat d’argumentar els beneficis i les limitacions de l’acció pacífica per a resoldre els conflictes</w:t>
        </w:r>
      </w:hyperlink>
    </w:p>
    <w:p>
      <w:pPr>
        <w:pStyle w:val="Link4"/>
      </w:pPr>
      <w:hyperlink r:id="rId80">
        <w:r>
          <w:rPr/>
          <w:t>Presentació dels conceptes de drets i deures</w:t>
        </w:r>
      </w:hyperlink>
    </w:p>
    <w:p>
      <w:pPr>
        <w:pStyle w:val="Link4"/>
      </w:pPr>
      <w:hyperlink r:id="rId81">
        <w:r>
          <w:rPr/>
          <w:t xml:space="preserve">Exercici dels drets propis, assumpció dels deures que se'n deriven i respecte dels drets de les persones de l'entorn </w:t>
        </w:r>
      </w:hyperlink>
    </w:p>
    <w:p>
      <w:pPr>
        <w:pStyle w:val="Link4"/>
      </w:pPr>
      <w:hyperlink r:id="rId82">
        <w:r>
          <w:rPr/>
          <w:t>Respecte  i defensa dels drets propis i de les  persones tant de l’entorn proper com llunyà a partir de l’assertivitat, l’empatia i la solidaritat</w:t>
        </w:r>
      </w:hyperlink>
    </w:p>
    <w:p>
      <w:pPr>
        <w:pStyle w:val="Link4"/>
      </w:pPr>
      <w:hyperlink r:id="rId83">
        <w:r>
          <w:rPr/>
          <w:t>Assumpció del procés de construcció de la pròpia identitat com a subjecte polític</w:t>
        </w:r>
      </w:hyperlink>
    </w:p>
    <w:p>
      <w:pPr>
        <w:pStyle w:val="Link4"/>
      </w:pPr>
      <w:hyperlink r:id="rId84">
        <w:r>
          <w:rPr/>
          <w:t>Conscienciació del procés de construcció de la pròpia identitat com a subjecte polític</w:t>
        </w:r>
      </w:hyperlink>
    </w:p>
    <w:p>
      <w:pPr>
        <w:pStyle w:val="Link4"/>
      </w:pPr>
      <w:hyperlink r:id="rId85">
        <w:r>
          <w:rPr/>
          <w:t>Responsabilitat i autonomia en la presa de decisions, assumpció de les conseqüències de les pròpies decisions, desenvolupant una actitud autocrítica</w:t>
        </w:r>
      </w:hyperlink>
    </w:p>
    <w:p>
      <w:pPr>
        <w:pStyle w:val="Link4"/>
      </w:pPr>
      <w:hyperlink r:id="rId86">
        <w:r>
          <w:rPr/>
          <w:t>Interès per les pròpies accions sobre el medi ambient, el territori i la naturalesa de l’entorn proper</w:t>
        </w:r>
      </w:hyperlink>
    </w:p>
    <w:p>
      <w:pPr>
        <w:pStyle w:val="Link4"/>
      </w:pPr>
      <w:hyperlink r:id="rId87">
        <w:r>
          <w:rPr/>
          <w:t>Presa de consciència de les pròpies accions sobre el medi ambient, el territori i la naturalesa de l’entorn proper i del seu impacte a escala global</w:t>
        </w:r>
      </w:hyperlink>
    </w:p>
    <w:p>
      <w:pPr>
        <w:pStyle w:val="Link4"/>
      </w:pPr>
      <w:hyperlink r:id="rId88">
        <w:r>
          <w:rPr/>
          <w:t>Reconeixement i reflexió  sobre els múltiples elements que contribueixen a la configuració de la identitat (origen, llengua, costums, valors, sentit de pertinença, adscripció a grups d’afinitat)</w:t>
        </w:r>
      </w:hyperlink>
    </w:p>
    <w:p>
      <w:pPr>
        <w:pStyle w:val="Link4"/>
      </w:pPr>
      <w:hyperlink r:id="rId89">
        <w:r>
          <w:rPr/>
          <w:t>Presa de consciència del procés de construcció de la pròpia identitat a partir de la relació amb les persones i col.lectius de l’entorn</w:t>
        </w:r>
      </w:hyperlink>
    </w:p>
    <w:p>
      <w:pPr>
        <w:pStyle w:val="Link4"/>
      </w:pPr>
      <w:hyperlink r:id="rId90">
        <w:r>
          <w:rPr/>
          <w:t>Respecte i valoració de la diversitat cultural (llengües, costums, valors, creences, formes de vida...) present a l’aula, l’escola i a l’entorn proper com una oportunitat d’aprenentatge i d’enriquiment</w:t>
        </w:r>
      </w:hyperlink>
    </w:p>
    <w:p>
      <w:pPr>
        <w:pStyle w:val="Link4"/>
      </w:pPr>
      <w:hyperlink r:id="rId91">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92">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93">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94">
        <w:r>
          <w:rPr/>
          <w:t>Identificació d'estereotips i prejudicis presents a l'aula i en l'entorn proper envers persones i col.lectius d'origens culturals diversos</w:t>
        </w:r>
      </w:hyperlink>
    </w:p>
    <w:p>
      <w:pPr>
        <w:pStyle w:val="Link4"/>
      </w:pPr>
      <w:hyperlink r:id="rId95">
        <w:r>
          <w:rPr/>
          <w:t>Reconeixement d'estereotips i prejudicis presents a l'aula i en l'entorn proper envers persones i col.lectius d'orígens culturals diversos</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96">
        <w:r>
          <w:rPr/>
          <w:t>Manifestació i defensa d'un tractament respectuós en relació als diferents col.lectius socials i culturals, en els espais d'informació i comunicació (mitjans de comunicació, Internet, xarxes socials...)</w:t>
        </w:r>
      </w:hyperlink>
    </w:p>
    <w:p>
      <w:pPr>
        <w:pStyle w:val="Link4"/>
      </w:pPr>
      <w:hyperlink r:id="rId97">
        <w:r>
          <w:rPr/>
          <w:t>Identificació de les necessitats, desitjos, sentiments i valors propis i dels de les altres persones de l’entorn</w:t>
        </w:r>
      </w:hyperlink>
    </w:p>
    <w:p>
      <w:pPr>
        <w:pStyle w:val="Link4"/>
      </w:pPr>
      <w:hyperlink r:id="rId98">
        <w:r>
          <w:rPr/>
          <w:t>Reconeixement de la necessitat de consensuar unes normes bàsiques per organitzar la convivència a l’aula i al centre</w:t>
        </w:r>
      </w:hyperlink>
    </w:p>
    <w:p>
      <w:pPr>
        <w:pStyle w:val="Link4"/>
      </w:pPr>
      <w:hyperlink r:id="rId99">
        <w:r>
          <w:rPr/>
          <w:t xml:space="preserve">Reconeixement i valoració de les necessitats, desitjos, sentiments i valors personals i grupas a partir de l'autoestima, el respecte i la confiança </w:t>
        </w:r>
      </w:hyperlink>
    </w:p>
    <w:p>
      <w:pPr>
        <w:pStyle w:val="Link4"/>
      </w:pPr>
      <w:hyperlink r:id="rId10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101">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102">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 Ús de fórmules de cortesia en</w:t>
        <w:br/>
        <w:br/>
        <w:br/>
        <w:t>els intercanvis socials.</w:t>
      </w:r>
    </w:p>
    <w:p/>
    <w:p>
      <w:pPr>
        <w:pStyle w:val="Heading4"/>
      </w:pPr>
      <w:r>
        <w:t>CRITERI D'AVALUACIÓ</w:t>
      </w:r>
    </w:p>
    <w:p/>
    <w:p>
      <w:pPr>
        <w:pStyle w:val="Heading4"/>
      </w:pPr>
      <w:r>
        <w:t>PÀGINA REFERÈNCIA DOCUMENT CURRÍCULUM</w:t>
      </w:r>
    </w:p>
    <w:p>
      <w:pPr>
        <w:pStyle w:val="Normal4"/>
      </w:pPr>
      <w:r>
        <w:t>Pàgina 49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49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Videoforum per la prevenció i abordatge del bullying. La Classe</w:t>
      </w:r>
    </w:p>
    <w:p>
      <w:pPr>
        <w:pStyle w:val="Normal3"/>
      </w:pPr>
      <w:r>
        <w:t>La pràctica ha estat dissenyada per Fil a l’agulla sccl. El material de base és un curtmetratge realitzat per joves del grup de mediadors interculturals de l’Espai Jove Garcilaso, durant el 2014, amb la dinamització de Fil a l’agulla i la producció de Càmeres i Acció associació.</w:t>
        <w:br/>
        <w:br/>
        <w:t>La idea original, el guió, les escenes i localitzacions van ser ideades pels i les joves del grup amb el suport adult, després d’un procés de creació teatral participatiu.</w:t>
      </w:r>
    </w:p>
    <w:p/>
    <w:p>
      <w:pPr>
        <w:pStyle w:val="Heading4"/>
      </w:pPr>
      <w:r>
        <w:t>BREU DESCRIPCIÓ</w:t>
      </w:r>
    </w:p>
    <w:p>
      <w:pPr>
        <w:pStyle w:val="Normal4"/>
      </w:pPr>
      <w:r>
        <w:t>La pràctica permet generar un debat al voltant del bullying i la discriminació, i les diferents formes de combatre-la. Contribueix a explorar diferents possibilitats dels joves i del món adult, de posicionar-se per prevenir i abordar el bullying, i millorar l’acollida i la cohesió a les aules de secundària.</w:t>
        <w:br/>
        <w:br/>
        <w:t>En aquesta pràctica suggerim que el debat sigui realitzat seguint la tècnica del teatre fòrum, tot i que la peça de partida sigui un curtmetratge de vídeo. Utilitzem el TF per tal d’afavorir propostes des de l’acció i no sols des de la opinió políticament correcta, i afavorir la recerca de múltiples alternatives en diferents moments de la història, i a partir de les possibilitats d’acció de diferents personatges del curt.</w:t>
        <w:br/>
        <w:br/>
        <w:t>El curtmetratge neix de les ganes de compartir les experiències dels i les joves del grup de mediació, que s’havien trobat jugant diferents rols (víctima, agressor, testimoni) al llarg de la seva escolarització, i tenien ganes de poder fer alguna cosa per contribuir a l’eradicació del bullying, i la millora de l’acollida de les persones migrants joves als instituts.</w:t>
        <w:br/>
        <w:br/>
        <w:t xml:space="preserve">Què és el teatre fòrum? (Consulteu l’article complet de Tomàs Motos i la bibliografia per més detalls). </w:t>
        <w:br/>
        <w:br/>
        <w:t>[En el teatro foro] los actores preparan una escena de 10 a 15 minutos que relate la opresión, en la que el actor principal cometerá un error de decisión. Pues, una obra de esta modalidad debe ser ante todo portadora de dudas e inquietudes, y pretende estimular el juicio y las reacciones del público. Más que un modelo a seguir es un anti-modelo destinado a ser discutido.</w:t>
        <w:br/>
        <w:br/>
        <w:t>[...]</w:t>
        <w:br/>
        <w:br/>
        <w:t xml:space="preserve">Una vez representado el espectáculo, los espectadores pueden participar convirtiéndose en actores y actrices de la obra. El procedimiento es muy sencillo: uno de los miembros del grupo, el coringa, que hace de animador de sala dice en voz alta “stop”, cuando alguien de entre los espectadores alza la mano porque quiere expresar su punto de vista sobre la escena en curso, entonces se para la escena y se invita al espectador a sustituir al actor en el escenario. </w:t>
        <w:br/>
        <w:br/>
        <w:t>Para animar al espectador a participar son necesarias dos cosas. La primera es que el tema propuesto en la obra sea de su interés. Y la segunda, hace falta calentarlo con juegos y ejercicios. La condición esencial para que este tipo de teatro se dé es que el espectador ha de ser el protagonista de la acción dramática y se prepare también a serlo de su propia vida. Se utiliza pues el teatro como un arma de liberación con el objetivo de desarrollar en los individuos la toma de conciencia social y política.</w:t>
        <w:br/>
        <w:br/>
        <w:t>El Teatro Foro es el teatro de la primera persona del plural. Por tanto, es necesario que el público sea homogéneo para que el tema de la opresión elegido revele algún aspecto de la cotidianeidad colectiva.</w:t>
        <w:br/>
        <w:br/>
        <w:t>Extret de: MOTOS, T. “Augusto Boal: Integrador del teatro, del activismo social y politico, de la educación y de la teràpia”. 2013</w:t>
      </w:r>
    </w:p>
    <w:p/>
    <w:p>
      <w:pPr>
        <w:pStyle w:val="Heading4"/>
      </w:pPr>
      <w:r>
        <w:t>ORIENTACIONS I RECOMANACIONS PER DUR A TERME LA PRÀCTICA</w:t>
      </w:r>
    </w:p>
    <w:p>
      <w:pPr>
        <w:pStyle w:val="Normal4"/>
      </w:pPr>
      <w:r>
        <w:t>GRUP I ESPAI</w:t>
        <w:br/>
        <w:br/>
        <w:t>Taller adaptable de 12 a 18 anys</w:t>
        <w:br/>
        <w:br/>
        <w:t>MATERIALS</w:t>
        <w:br/>
        <w:br/>
        <w:t>Ordinador, projector i altaveus</w:t>
        <w:br/>
        <w:br/>
        <w:t>Curtmetratge La Classe</w:t>
        <w:br/>
        <w:br/>
        <w:t>MOTOS, Tomás. “Augusto Boal: Integrador del teatro, del activismo social y politico, de la educación y de la teràpia”. 2013 (PDF, Article molt complet sobre principis del teatre dels Oprimits i de les Oprimides i un recull de tècniques).</w:t>
        <w:br/>
        <w:br/>
        <w:t>BOAL, Augusto. “Juegos para actores i no actores”(2002). Alba Editorial Protocol de prevenció, detecció i intervenció enfront l'assetjament entre iguals. XTEC.</w:t>
      </w:r>
    </w:p>
    <w:p/>
    <w:p>
      <w:pPr>
        <w:pStyle w:val="Heading4"/>
      </w:pPr>
      <w:r>
        <w:t>OBJECTIUS</w:t>
      </w:r>
    </w:p>
    <w:p>
      <w:pPr>
        <w:pStyle w:val="Normal4"/>
      </w:pPr>
      <w:r>
        <w:t>Promoure un debat al voltant del bullying i la discriminació, i les diferents formes de combatre-la</w:t>
        <w:br/>
        <w:br/>
        <w:t>Fomentar l’empoderament personal i un posicionament valent davant de situacions de discriminació</w:t>
        <w:br/>
        <w:br/>
        <w:t>Fomentar la cohesió grupal</w:t>
        <w:br/>
        <w:br/>
        <w:t>La pràctica pot complementar un treball a fons que s’estigui fent al centre per a prevenir i abordar l’assetjament escolar.</w:t>
      </w:r>
    </w:p>
    <w:p/>
    <w:p>
      <w:pPr>
        <w:pStyle w:val="Heading4"/>
      </w:pPr>
      <w:r>
        <w:t>EXPLICACIÓ DEL PROCÉS</w:t>
      </w:r>
    </w:p>
    <w:p>
      <w:pPr>
        <w:pStyle w:val="Normal4"/>
      </w:pPr>
      <w:r>
        <w:t xml:space="preserve">1. Obrim el taller amb alguns jocs que fomentin l’expressió teatral, la paraula... i donem espai posteriorment al grup per a l’expressió dels sentiments associats a mostrar-se en públic, sense jutjar. </w:t>
        <w:br/>
        <w:br/>
        <w:t>Escalfament teatral.</w:t>
        <w:br/>
        <w:br/>
        <w:t>2. De vegades és útil posar en context el que anem a fer, explicar qui era Boal, i què volia, què va fer al món del teatre i les arts. En aquest cas explicarem com funciona un Teatre Forum. Aquesta fase d’escalfament teatral i ideològic pot ser més o menys llarga segons on vulguem posar la prioritat.</w:t>
        <w:br/>
        <w:br/>
        <w:t>També es poden explorar les idees prèvies que té el grup sobre el bullying.</w:t>
        <w:br/>
        <w:br/>
        <w:t>3. Visionat del curtmetratge “La Classe”</w:t>
        <w:br/>
        <w:br/>
        <w:t>4. A continuació fem una petita estona de debat (màxim 10-15 minuts), i guiem amb les següents preguntes:</w:t>
        <w:br/>
        <w:br/>
        <w:t>Opcional: Què t’ha semblat? Què en penses de la història? (parlar en parelles 2 minuts, abans de començar la posada en comú)</w:t>
        <w:br/>
        <w:br/>
        <w:t>Qui m’explica amb les seves paraules què ha vist? Recollim diferents punts de vista sobre la història.</w:t>
        <w:br/>
        <w:br/>
        <w:t>Això passa? És real? Coneixeu alguna situació semblant? Com va ser?</w:t>
        <w:br/>
        <w:br/>
        <w:t>Qui ho passa pitjor? Et sembla just?</w:t>
        <w:br/>
        <w:br/>
        <w:t>Hi ha algun personatge que hauria pogut fer alguna cosa diferent? En quin moment? En quina escena? Qui té responsabilitat i poder per canviar les coses? Què podria fer?</w:t>
        <w:br/>
        <w:br/>
        <w:t>Us agradaria posar a prova totes aquestes idees?</w:t>
        <w:br/>
        <w:br/>
        <w:t>5. Un cop els nois i noies han identificat possibles alternatives a la història a través de diferents personatges, i diferents moments del curt, fem grups de 4-5 persones. Han d’escollir una escena en la que farien alguna cosa diferent i representar la seva idea. Els podem donar 5 minuts per assajar, no més. Es tracta de poder anar a allò essencial. És important que els personatges antagonistes (agressores, professora, testimonis, etc) no canviïn el seu comportament de forma “màgica” sinó que segueixin essent fidels al personatge, tot i que es poden deixar sorprendre per les noves propostes.</w:t>
        <w:br/>
        <w:br/>
        <w:t>6. Després de veure cada representació, la resta d’alumnat farà d’espect-actor, és a dir, podem obrir cada escena a discussió.</w:t>
        <w:br/>
        <w:br/>
        <w:t>Nota: És fonamental entendre que estem a la recerca d’alternatives, que ens estem fent preguntes i assajant noves realitats: no estem a la recerca d’una sola resposta correcta (perquè no existeix!).</w:t>
        <w:br/>
        <w:br/>
        <w:t>Què hem vist amb aquesta alternativa? Què hem aconseguit? Què hem avançat? Què canvia?</w:t>
        <w:br/>
        <w:br/>
        <w:t>Algú té encara alguna altra idea? Us agradaria sortir a provar-la?</w:t>
        <w:br/>
        <w:br/>
        <w:t>Com se senten aquests personatges? Si poguéssim llegir el seu pensament com en un còmic què dirien?</w:t>
        <w:br/>
        <w:br/>
        <w:t>7. Final del procés: el final de la pràctica pot esdevenir un primer pas d’un projecte més ampli de prevenció i abordatge de l’assetjament escolar.</w:t>
        <w:br/>
        <w:br/>
        <w:t>a) És possible que en un moment donat, la discussió canviï de nivell i nois i noies passin a parlar del que està passant actualment a la classe o a l’institut. Cal estar atents a aquest canvi de nivell, per no allargar discussions en abstracte, i poder anar a abordar temes que són significatius pel grup. En aquest cas suggerim canviar el format i poder fer un cercle de paraula. Algunes de les preguntes poden ser:</w:t>
        <w:br/>
        <w:br/>
        <w:t>Com et sents respecte a aquest tema?</w:t>
        <w:br/>
        <w:br/>
        <w:t>Quins rols has ocupat en aquest conflicte?</w:t>
        <w:br/>
        <w:br/>
        <w:t>Què pots fer tu per transformar aquesta situació?</w:t>
        <w:br/>
        <w:br/>
        <w:t>b) Un altre possible final complementari és recollir les idees que hagin sortit durant el fòrum, i portar el grup a prendre compromisos més generals: Què podem fer com a grup?, com a escola?, tenim equip de mediació? Què fas quan això passa a les xarxes o en un grup de whatsap?. Els propers passos ja dependran del programa d’acció tutorial i del projecte de centre.</w:t>
      </w:r>
    </w:p>
    <w:p/>
    <w:p>
      <w:pPr>
        <w:pStyle w:val="Heading4"/>
      </w:pPr>
      <w:r>
        <w:t>RESULTATS ASSOLITS I VISIBILITZACIÓ</w:t>
      </w:r>
    </w:p>
    <w:p>
      <w:pPr>
        <w:pStyle w:val="Normal4"/>
      </w:pPr>
      <w:r>
        <w:t>Vídeo del taller de mediació intercultural – Espai de trobada amb joves on es va gestar el curtmetratge “La Classe”</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 fort:</w:t>
        <w:br/>
        <w:br/>
        <w:t>La identificació dels joves amb els personatges i amb el curt.</w:t>
        <w:br/>
        <w:br/>
        <w:t>Permet des d’una aplicació puntual (1 hora), ser una activitat part d’un projecte que duri diverses sessions i impliqui tota la comunitat educativa.</w:t>
        <w:br/>
        <w:br/>
        <w:t>Dificultat:</w:t>
        <w:br/>
        <w:br/>
        <w:t>El professorat s’ha de sentir mínimament còmode amb el llenguatge teatral per dinamitzar l’escalfament i el Teatre Forum. Recomanem lectures sobre teatre de l’oprimit per sintonitzar bé amb la intenció de la Pedagogia des l’Oprimits.</w:t>
        <w:br/>
        <w:br/>
        <w:t>El professorat ha d’estar familiaritzat amb el tema de l’assetjament, i preparat per abordar una situació concreta que es pugui manifestar a la classe a partir de la pràctica. És una gran oportunitat i alhora un repte.</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TEMÀTICA</w:t>
      </w:r>
    </w:p>
    <w:p>
      <w:pPr>
        <w:pStyle w:val="ListBullet2"/>
      </w:pPr>
      <w:r>
        <w:t>Apoderament</w:t>
      </w:r>
    </w:p>
    <w:p/>
    <w:p>
      <w:pPr>
        <w:pStyle w:val="Heading4"/>
      </w:pPr>
      <w:r>
        <w:t>PER A QUINA ORIENTACIÓ PEDAGÒGICA ES PROPOSA LA PRÀCTICA?</w:t>
      </w:r>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
      <w:pPr>
        <w:pStyle w:val="Heading4"/>
      </w:pPr>
      <w:r>
        <w:t>FINALITATS I ESTRATÈGIES DIDÀCTIQUES</w:t>
      </w:r>
    </w:p>
    <w:p>
      <w:pPr>
        <w:pStyle w:val="ListBullet2"/>
      </w:pPr>
      <w:r>
        <w:t>Teatre fòrum. Cercles restauratius (opcional)</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stBullet"/>
      </w:pPr>
      <w:r>
        <w:t>Interculturalitat crítica</w:t>
      </w:r>
    </w:p>
    <w:p>
      <w:pPr>
        <w:pStyle w:val="ListBullet"/>
      </w:pPr>
      <w:r>
        <w:t>Educació Secundària Obligatòria (ESO)</w:t>
      </w:r>
    </w:p>
    <w:p>
      <w:pPr>
        <w:pStyle w:val="Link"/>
      </w:pPr>
      <w:hyperlink r:id="rId103">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stBullet"/>
      </w:pPr>
      <w:r>
        <w:t>Interculturalitat crítica</w:t>
      </w:r>
    </w:p>
    <w:p>
      <w:pPr>
        <w:pStyle w:val="ListBullet"/>
      </w:pPr>
      <w:r>
        <w:t>Educació Secundària Obligatòria (ESO)</w:t>
      </w:r>
    </w:p>
    <w:p>
      <w:pPr>
        <w:pStyle w:val="Link"/>
      </w:pPr>
      <w:hyperlink r:id="rId104">
        <w:r>
          <w:rPr/>
          <w:t>Valoració crítica i posicionament en relació al tractament informatiu que es fa als mitjans de comunicació, Internet, xarxes socials i altres espais d'informació i comunicació respecte als diferents col.lectius socials i culturals</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nk"/>
      </w:pPr>
      <w:hyperlink r:id="rId63">
        <w:r>
          <w:rPr/>
          <w:t>Reflexió crítica i  deconstrucció dels estereotips  i prejudicis presents a l'aula i en els diferents àmbits relacionals de l'alumnat envers persones i col•lectius d’orígens culturals diversos</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7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7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7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7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80"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8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82"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8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8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8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8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8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8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8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9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9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9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9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9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9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9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9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10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10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02" Type="http://schemas.openxmlformats.org/officeDocument/2006/relationships/hyperlink" Target="https://transformarelmon-guia.edualter.org/ca/instruments/diari-daula" TargetMode="External"/><Relationship Id="rId10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0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