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d'estereotips i prejudicis presents a l'aula i en l'entorn proper envers persones i col.lectius d'origens culturals diversos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Identifiquen estereotips i prejudicis presents a l'aula i en l'entorn proper envers persones i col·lectius d’orígens culturals diversos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de final d'etapa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5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6">
        <w:r>
          <w:rPr/>
          <w:t>Formulació de múltiples opcions per a resoldre una tasca</w:t>
        </w:r>
      </w:hyperlink>
    </w:p>
    <w:p>
      <w:pPr>
        <w:pStyle w:val="Link4"/>
      </w:pPr>
      <w:hyperlink r:id="rId5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5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6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6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6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6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6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6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66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Ús d’un llenguatge no discriminatori i respectuós amb les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8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9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6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6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