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dels principis i valors fonamentals (justícia, equitat, dignitat, pau, llibertat, solidaritat...) que constitueixen la base de la igualtat de drets i oportunitats per a totes les persones independentment del seu origen o pertinença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Reconeixen els principis i valors fonamentals (justícia, equitat, dignitat, pau, , sostenibilitat, solidaritat...) que constitueixen la base de la igualtat de drets i oportunitats per a totes les persones independentment del seu origen o pertinença.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1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6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7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9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3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34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35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36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3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3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4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4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8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>
      <w:pPr>
        <w:pStyle w:val="Link4"/>
      </w:pPr>
      <w:hyperlink r:id="rId84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8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8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8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8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8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91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2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9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94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95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96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97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98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99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00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01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02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3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04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05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6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08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1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1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1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1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1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1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1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17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1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1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2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22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2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dels drets i deures ciutadans i del paper individual i col·lectiu en la construcció d’un món</w:t>
        <w:br/>
        <w:br/>
        <w:br/>
        <w:t>més just i equitatiu, així com de la necessitat d’un compromís per a la resolució de problemàtiques</w:t>
        <w:br/>
        <w:br/>
        <w:br/>
        <w:t>socials.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22">
        <w:r>
          <w:rPr/>
          <w:t>Identificació del lloc d’origen de les famílies de l’alumnat, comparant les semblances i les diferències existents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26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12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28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Relationship Id="rId3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3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3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3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4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4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4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4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4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4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4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4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4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4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5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5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5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5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5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6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7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7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7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7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8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82" Type="http://schemas.openxmlformats.org/officeDocument/2006/relationships/hyperlink" Target="https://transformarelmon-guia.edualter.org/ca/instruments/carpeta-daprenentatge" TargetMode="External"/><Relationship Id="rId83" Type="http://schemas.openxmlformats.org/officeDocument/2006/relationships/hyperlink" Target="https://transformarelmon-guia.edualter.org/ca/instruments/portafoli1" TargetMode="External"/><Relationship Id="rId84" Type="http://schemas.openxmlformats.org/officeDocument/2006/relationships/hyperlink" Target="https://transformarelmon-guia.edualter.org/ca/instruments/rubrica-perspeciva-feminista" TargetMode="External"/><Relationship Id="rId8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8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8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8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8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9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9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9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9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9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9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9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9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9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9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0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0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0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0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0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0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0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10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10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10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1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1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1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1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1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1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1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1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1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1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2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2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2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2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2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2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2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12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12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