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Respecte i valoració de la diversitat cultural (llengües, costums, valors, creences, formes de vida...) present a l’aula, l’escola i a l’entorn proper com una oportunitat d’aprenentatge i d’enriquiment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Respecten i valoren la diversitat cultural (llengües, costums, valors, creences, formes de vida...) present a l’aula, a l’escola i a l’entorn proper, com una oportunitat d’aprenentatge i enriquiment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costums, tradicions i estils de vida propis i d’altres companys i companyes. Valoració</w:t>
        <w:br/>
        <w:br/>
        <w:br/>
        <w:t>de les celebracions i manifestacions culturals com a signes d’identitat i formes de cohesió social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diversitat social, cultural, de gènere i d’opcions religioses i laiques que es manifesten</w:t>
        <w:br/>
        <w:br/>
        <w:br/>
        <w:t>a l’entorn i manifestació d’actituds de sensibilitat, respecte i empatia envers costums, valors</w:t>
        <w:br/>
        <w:br/>
        <w:br/>
        <w:t>morals, sentiments i formes de vida diferents als propis. Reconeixement dels valors comuns en les</w:t>
        <w:br/>
        <w:br/>
        <w:br/>
        <w:t>diferents manifestacions de la diversitat i dels valors de les dones que han estat tradicionalment marginats</w:t>
        <w:br/>
        <w:br/>
        <w:br/>
        <w:t>per la societat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 coneixement de llengües per a la comunicació i per millorar la comprensió dels altres</w:t>
        <w:br/>
        <w:br/>
        <w:br/>
        <w:t>i del món i per valorar la pròpia llengua i cultura.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llengua i cultura catalanes a partir del coneixement i valoració d’altres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positiva de la varietat lingüística existent en el context social i escolar i de la diversitat lingüística</w:t>
        <w:br/>
        <w:br/>
        <w:br/>
        <w:t>d’Espanya.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identitat lingüística i cultural i assumpció d’una realitat multilingüe.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Valoració, actitud receptiva i de respecte cap a les persones que parlen altres llengües o variants del</w:t>
        <w:br/>
        <w:br/>
        <w:br/>
        <w:t>català i el castellà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1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2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3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4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transformarelmon-guia.edualter.org/ca/instruments/contractes-didactics" TargetMode="External"/><Relationship Id="rId9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9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9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