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diversitat cultural (llengües, costums, valors, creences, formes de vida...) present a l’aula, a l’escola, i a l’entorn proper,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la diversitat cultural (llengües, costums, valors, creences, formes de vida...) present a l’aula, a l’escola i a l’entorn proper com una oportunitat d’aprenentatge i d’enriquiment.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social, cultural i de gènere i respecte per les diferències. Identificació de les</w:t>
        <w:br/>
        <w:br/>
        <w:br/>
        <w:t>manifestacions culturals com a elements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9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