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la diversitat de llengües, costums, valors, creences i formes de vida que es troben a l’aula i a l’escola, per tal d’aproximar-se i aprendre d’altres cultures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Observen la diversitat de llengües, costums, valors, creences i formes de vida que es troben a l’aula i a l’escola, per tal d’aproximar-se i aprendre d’altres cultures.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Expressió raonada de sensacions personals i respecte davant les opinions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