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i reflexió  sobre els múltiples elements que contribueixen a la configuració de la identitat (origen, llengua, costums, valors, sentit de pertinença, adscripció a grups d’afinitat)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i reflexionen sobre els múltiples elements que contribueixen a la configuració de la identitat cultural (origen, llengua, costums, valors, sentit de pertinença, adscripció a grups d’afinitat)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canvis físics i personals en les diferents etapes de la vida.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Educació física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i acceptació de la pròpia realitat corporal i la dels 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122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7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