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Indaguen en el desenvolupament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8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9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0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2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3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34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3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3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7">
        <w:r>
          <w:rPr/>
          <w:t>Identificació de les pròpies necessitats per la cura d’una mateixa</w:t>
        </w:r>
      </w:hyperlink>
    </w:p>
    <w:p>
      <w:pPr>
        <w:pStyle w:val="Link4"/>
      </w:pPr>
      <w:hyperlink r:id="rId3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4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4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44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8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9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0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7">
        <w:r>
          <w:rPr/>
          <w:t>Identificació de les pròpies necessitats per la cura d’una mateixa</w:t>
        </w:r>
      </w:hyperlink>
    </w:p>
    <w:p>
      <w:pPr>
        <w:pStyle w:val="Link4"/>
      </w:pPr>
      <w:hyperlink r:id="rId3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4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45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46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7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8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9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0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1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52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5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55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56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7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Diari d'aula</w:t>
        </w:r>
      </w:hyperlink>
    </w:p>
    <w:p>
      <w:pPr>
        <w:pStyle w:val="Link4"/>
      </w:pPr>
      <w:hyperlink r:id="rId58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d’identitat i dels interessos personals i dels altres. Expressió de les emocions</w:t>
        <w:br/>
        <w:br/>
        <w:br/>
        <w:t>pròpies i autoregulació de la conducta, desenvolupant l’autoestima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0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1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3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3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4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43" Type="http://schemas.openxmlformats.org/officeDocument/2006/relationships/hyperlink" Target="https://transformarelmon-guia.edualter.org/ca/instruments/diari-daula" TargetMode="External"/><Relationship Id="rId4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5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5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5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5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8" Type="http://schemas.openxmlformats.org/officeDocument/2006/relationships/hyperlink" Target="https://transformarelmon-guia.edualter.org/ca/instruments/portafoli1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6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