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i expliquen les diferents identitats de gènere, identitats sexuals i opcions afectivosexuals.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