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Identifiquen i expliquen les diferents identitats de gènere, identitats sexuals i opcions afectivosexuals.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3">
        <w:r>
          <w:rPr/>
          <w:t>Identificació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4">
        <w:r>
          <w:rPr/>
          <w:t>Pràctica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5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8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8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