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la diversitat en identitats de gènere, identitats sexuals i opcions afectivosexuals com a elements enriquidors de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