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Conscienciació crítica del propi procés de construcció de la identitat de gènere, identitat sexual i opció afectivasexual</w:t>
      </w:r>
    </w:p>
    <w:p/>
    <w:p>
      <w:pPr>
        <w:pStyle w:val="Heading1"/>
      </w:pPr>
      <w:r>
        <w:t>OBJECTIU EIX</w:t>
      </w:r>
    </w:p>
    <w:p>
      <w:pPr/>
      <w:r>
        <w:t>Promoure una ciutadania que potenciï l’equitat entre homes i dones i l’eliminació de tota mena de discriminació per qüestió de gènere, sexe i opció afectivasexual.</w:t>
      </w:r>
    </w:p>
    <w:p/>
    <w:p>
      <w:pPr>
        <w:pStyle w:val="Heading1"/>
      </w:pPr>
      <w:r>
        <w:t>OBJECTIU BLOC</w:t>
      </w:r>
    </w:p>
    <w:p>
      <w:pPr/>
      <w:r>
        <w:t>Defensar la pluralitat d’identitats de gènere, identitats sexuals i opcions afectivosexuals existents en les societats plurals, així com reflexionar críticament sobre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Desenvolupen críticament el seu propi procés de construcció de la identitat de gènere, identitat sexual i opció afectivosexual.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en comunicació lingüística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3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6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7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8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9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20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1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2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3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4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2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3">
        <w:r>
          <w:rPr/>
          <w:t>Identificació de les pròpies necessitats per la cura d’una mateixa</w:t>
        </w:r>
      </w:hyperlink>
    </w:p>
    <w:p>
      <w:pPr>
        <w:pStyle w:val="Link4"/>
      </w:pPr>
      <w:hyperlink r:id="rId3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3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3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38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39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40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41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2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43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44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45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6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47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48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49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50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1">
        <w:r>
          <w:rPr/>
          <w:t>Diari d'aula</w:t>
        </w:r>
      </w:hyperlink>
    </w:p>
    <w:p>
      <w:pPr>
        <w:pStyle w:val="Link4"/>
      </w:pPr>
      <w:hyperlink r:id="rId52">
        <w:r>
          <w:rPr/>
          <w:t>Portafoli</w:t>
        </w:r>
      </w:hyperlink>
    </w:p>
    <w:p/>
    <w:p>
      <w:pPr>
        <w:pStyle w:val="Heading3"/>
      </w:pPr>
      <w:r>
        <w:t>Diaris personals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diari personal és una tècnica que promou diferents aspectes en el seu procés de realització com estimular la creativitat, l’autonomia personal, l’autoestima i deixar constància de les tasques, activitats i exercicis realitzats tant a nivell individual com grupal.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4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6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7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8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9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20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1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2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3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4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2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53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54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55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56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57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33">
        <w:r>
          <w:rPr/>
          <w:t>Identificació de les pròpies necessitats per la cura d’una mateixa</w:t>
        </w:r>
      </w:hyperlink>
    </w:p>
    <w:p>
      <w:pPr>
        <w:pStyle w:val="Link4"/>
      </w:pPr>
      <w:hyperlink r:id="rId3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3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3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58">
        <w:r>
          <w:rPr/>
          <w:t>Identificació dels propis compromisos i responsabilitats en relació a  la planificació, organització i realització de les tasques escolars i familiars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1">
        <w:r>
          <w:rPr/>
          <w:t>Diari d'aula</w:t>
        </w:r>
      </w:hyperlink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59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60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61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62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21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63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2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64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65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2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66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67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68">
        <w:r>
          <w:rPr/>
          <w:t>Defensa del conflicte com a oportunitat de canvi social</w:t>
        </w:r>
      </w:hyperlink>
    </w:p>
    <w:p>
      <w:pPr>
        <w:pStyle w:val="Link4"/>
      </w:pPr>
      <w:hyperlink r:id="rId69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70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71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72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7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74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7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76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77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78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79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80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81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82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83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84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85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86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87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88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89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90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91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92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9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94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95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96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97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98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99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100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101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102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03">
        <w:r>
          <w:rPr/>
          <w:t>Contractes didàctics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Llengua catalana i literatura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Conscienciació que les llengües són elements que defineixen la identitat personal i col·lectiva, una</w:t>
        <w:br/>
        <w:br/>
        <w:br/>
        <w:t>eina potenciadora de la comunicació i l’aprenentatge i una porta oberta a la comprensió del món i</w:t>
        <w:br/>
        <w:br/>
        <w:br/>
        <w:t>de les altres persones.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66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9">
        <w:r>
          <w:rPr/>
          <w:t>Assumpció del propi procés de construcció de la identitat de gènere, identitat sexual i opció afectivosexual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104">
        <w:r>
          <w:rPr/>
          <w:t>Reflexió crítica de la diversitat en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05">
        <w:r>
          <w:rPr/>
          <w:t>Manifestació de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22">
        <w:r>
          <w:rPr/>
          <w:t>Valoració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06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1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1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2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2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2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2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2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2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2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3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3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3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3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3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3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3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4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4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4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4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4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4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4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4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4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4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5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51" Type="http://schemas.openxmlformats.org/officeDocument/2006/relationships/hyperlink" Target="https://transformarelmon-guia.edualter.org/ca/instruments/diari-daula" TargetMode="External"/><Relationship Id="rId52" Type="http://schemas.openxmlformats.org/officeDocument/2006/relationships/hyperlink" Target="https://transformarelmon-guia.edualter.org/ca/instruments/portafoli1" TargetMode="External"/><Relationship Id="rId5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5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5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5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5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5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5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6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6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6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3s4" TargetMode="External"/><Relationship Id="rId6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6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6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6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6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6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6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7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7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7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7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7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7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7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7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3s4" TargetMode="External"/><Relationship Id="rId7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3s4" TargetMode="External"/><Relationship Id="rId79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3s4" TargetMode="External"/><Relationship Id="rId8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81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8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8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8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8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8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8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8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8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9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9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9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9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9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9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96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9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9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99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100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101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102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103" Type="http://schemas.openxmlformats.org/officeDocument/2006/relationships/hyperlink" Target="https://transformarelmon-guia.edualter.org/ca/instruments/contractes-didactics" TargetMode="External"/><Relationship Id="rId10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0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3s4" TargetMode="External"/><Relationship Id="rId10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