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d'actituds cooperatives, solidàries i crítiques davant situacions de discriminació per motiu de gènere, sexe i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Practiquen diferents actituds cooperatives, solidàries i crítiques davant de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Introducció a les principals semblances i diferències de gènere com a element enriquidor de les relacions interpersonals.</w:t>
        </w:r>
      </w:hyperlink>
    </w:p>
    <w:p>
      <w:pPr>
        <w:pStyle w:val="Link4"/>
      </w:pPr>
      <w:hyperlink r:id="rId44">
        <w:r>
          <w:rPr/>
          <w:t>Percepció de les principals situacions de desigualtat, injustícia i discriminació per motiu de gènere, sexe o opció afectivosexual.</w:t>
        </w:r>
      </w:hyperlink>
    </w:p>
    <w:p>
      <w:pPr>
        <w:pStyle w:val="Link4"/>
      </w:pPr>
      <w:hyperlink r:id="rId45">
        <w:r>
          <w:rPr/>
          <w:t>Interès per conèixer el paper de la dona i els saber femenins al llarg de la història com a motor de canvi i transformació social.</w:t>
        </w:r>
      </w:hyperlink>
    </w:p>
    <w:p>
      <w:pPr>
        <w:pStyle w:val="Link4"/>
      </w:pPr>
      <w:hyperlink r:id="rId46">
        <w:r>
          <w:rPr/>
          <w:t>Presentació dels drets i deures individuals i col·lectius en qüestió de gènere.</w:t>
        </w:r>
      </w:hyperlink>
    </w:p>
    <w:p>
      <w:pPr>
        <w:pStyle w:val="Link4"/>
      </w:pPr>
      <w:hyperlink r:id="rId9">
        <w:r>
          <w:rPr/>
          <w:t>Interès per aprofundir en els diferents models de masculinitat i feminitat que es donen en les societats actuals.</w:t>
        </w:r>
      </w:hyperlink>
    </w:p>
    <w:p>
      <w:pPr>
        <w:pStyle w:val="Link4"/>
      </w:pPr>
      <w:hyperlink r:id="rId47">
        <w:r>
          <w:rPr/>
          <w:t>Identificació de les principals semblances i diferències de gènere com a element enriquidor de les relacions interpersonals.</w:t>
        </w:r>
      </w:hyperlink>
    </w:p>
    <w:p>
      <w:pPr>
        <w:pStyle w:val="Link4"/>
      </w:pPr>
      <w:hyperlink r:id="rId48">
        <w:r>
          <w:rPr/>
          <w:t>Identificació de les principals situacions de desigualtat, injustícia i discriminació per motiu de gènere, sexe o opció afectivosexual.</w:t>
        </w:r>
      </w:hyperlink>
    </w:p>
    <w:p>
      <w:pPr>
        <w:pStyle w:val="Link4"/>
      </w:pPr>
      <w:hyperlink r:id="rId49">
        <w:r>
          <w:rPr/>
          <w:t>Presa de consciència del propi procès de construcció de la masculinitat i la feminitat.</w:t>
        </w:r>
      </w:hyperlink>
    </w:p>
    <w:p>
      <w:pPr>
        <w:pStyle w:val="Link4"/>
      </w:pPr>
      <w:hyperlink r:id="rId50">
        <w:r>
          <w:rPr/>
          <w:t>Sensibilització en les semblances i  diferències de gènere com a element enriquidor de les relacions interpersonals.</w:t>
        </w:r>
      </w:hyperlink>
    </w:p>
    <w:p>
      <w:pPr>
        <w:pStyle w:val="Link4"/>
      </w:pPr>
      <w:hyperlink r:id="rId51">
        <w:r>
          <w:rPr/>
          <w:t>Aprofundiment de les princials situacions de desigualtat, injustícia i discriminació per motiu de gènere, sexe o opció afectivosexual.</w:t>
        </w:r>
      </w:hyperlink>
    </w:p>
    <w:p>
      <w:pPr>
        <w:pStyle w:val="Link4"/>
      </w:pPr>
      <w:hyperlink r:id="rId52">
        <w:r>
          <w:rPr/>
          <w:t>Sensibilització sobre el paper de la dona i els sabers femenins com a motor de canvi i transformació social.</w:t>
        </w:r>
      </w:hyperlink>
    </w:p>
    <w:p>
      <w:pPr>
        <w:pStyle w:val="Link4"/>
      </w:pPr>
      <w:hyperlink r:id="rId10">
        <w:r>
          <w:rPr/>
          <w:t>Valoració de les semblances i diferències de gènere com a element enriquidor de les relacions interpersonals.</w:t>
        </w:r>
      </w:hyperlink>
    </w:p>
    <w:p>
      <w:pPr>
        <w:pStyle w:val="Link4"/>
      </w:pPr>
      <w:hyperlink r:id="rId53">
        <w:r>
          <w:rPr/>
          <w:t>Percepció de les diferents identitats de gènere, identitats sexuals i opcions afectivasexuals</w:t>
        </w:r>
      </w:hyperlink>
    </w:p>
    <w:p>
      <w:pPr>
        <w:pStyle w:val="Link4"/>
      </w:pPr>
      <w:hyperlink r:id="rId54">
        <w:r>
          <w:rPr/>
          <w:t>Observació de diferents conductes i relacions interpersonals basades en el respecte, el diàleg i la igualtat</w:t>
        </w:r>
      </w:hyperlink>
    </w:p>
    <w:p>
      <w:pPr>
        <w:pStyle w:val="Link4"/>
      </w:pPr>
      <w:hyperlink r:id="rId55">
        <w:r>
          <w:rPr/>
          <w:t>Introducció a les causes (i les conseqüències) de l’existència de diferències i desigualtats socials per motiu de gènere, sexe i opció afectivasexual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56">
        <w:r>
          <w:rPr/>
          <w:t>Reflexió crítica de la diversitat en identitats de gènere, identitats sexuals i opcions afectivosexuals</w:t>
        </w:r>
      </w:hyperlink>
    </w:p>
    <w:p>
      <w:pPr>
        <w:pStyle w:val="Link4"/>
      </w:pPr>
      <w:hyperlink r:id="rId57">
        <w:r>
          <w:rPr/>
          <w:t>Presentació de comportaments i actituds discriminatòries en diferents àmbits de la vida</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58">
        <w:r>
          <w:rPr/>
          <w:t>Identificació de comportaments i actituds discriminatòries en diferents àmbits de la vida</w:t>
        </w:r>
      </w:hyperlink>
    </w:p>
    <w:p>
      <w:pPr>
        <w:pStyle w:val="Link4"/>
      </w:pPr>
      <w:hyperlink r:id="rId59">
        <w:r>
          <w:rPr/>
          <w:t>Identificació i ús de les eines, mecanismes i recursos de prevenció i protecció en situacions de discriminació i vulnerabilitat per motiu de gènere, sexe o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0">
        <w:r>
          <w:rPr/>
          <w:t>Aprofundiment en la pràctica d’actituds cooperatives, solidàries i crítiques davant situacions de discriminació per motiu de gènere, sexe i opció afectivasexual.</w:t>
        </w:r>
      </w:hyperlink>
    </w:p>
    <w:p>
      <w:pPr>
        <w:pStyle w:val="Link4"/>
      </w:pPr>
      <w:hyperlink r:id="rId21">
        <w:r>
          <w:rPr/>
          <w:t>Aprofundiment en els comportaments i actituds discriminatòries en diferents àmbits de la vida</w:t>
        </w:r>
      </w:hyperlink>
    </w:p>
    <w:p>
      <w:pPr>
        <w:pStyle w:val="Link4"/>
      </w:pPr>
      <w:hyperlink r:id="rId61">
        <w:r>
          <w:rPr/>
          <w:t xml:space="preserve">Valoració negativa dels estereotips, prejudicis i discriminacions envers la identitat de gènere, la identitat sexual i l’opció afectivosexual </w:t>
        </w:r>
      </w:hyperlink>
    </w:p>
    <w:p>
      <w:pPr>
        <w:pStyle w:val="Link4"/>
      </w:pPr>
      <w:hyperlink r:id="rId62">
        <w:r>
          <w:rPr/>
          <w:t>Valoració negativa de comportaments i actituds discriminatòries en diferents àmbits de la vida per motiu de gènere, sexe o opció afectivasexual</w:t>
        </w:r>
      </w:hyperlink>
    </w:p>
    <w:p>
      <w:pPr>
        <w:pStyle w:val="Link4"/>
      </w:pPr>
      <w:hyperlink r:id="rId63">
        <w:r>
          <w:rPr/>
          <w:t>Visió crítica envers els estereotips  i prejudicis de gènere en les diferents dimensions i àmbits personals i socials.</w:t>
        </w:r>
      </w:hyperlink>
    </w:p>
    <w:p>
      <w:pPr>
        <w:pStyle w:val="Link4"/>
      </w:pPr>
      <w:hyperlink r:id="rId64">
        <w:r>
          <w:rPr/>
          <w:t>Rebuig de comportaments i actituds discriminatòries en diferents àmbits de la vida</w:t>
        </w:r>
      </w:hyperlink>
    </w:p>
    <w:p>
      <w:pPr>
        <w:pStyle w:val="Link4"/>
      </w:pPr>
      <w:hyperlink r:id="rId65">
        <w:r>
          <w:rPr/>
          <w:t>Expressió del rebuig a la violència directa (física, verbal i psicològica) en les relacions interpersonals</w:t>
        </w:r>
      </w:hyperlink>
    </w:p>
    <w:p>
      <w:pPr>
        <w:pStyle w:val="Link4"/>
      </w:pPr>
      <w:hyperlink r:id="rId66">
        <w:r>
          <w:rPr/>
          <w:t>Valoració dels beneficis de trobar una sortida justa per resoldre els conflictes interpersonals</w:t>
        </w:r>
      </w:hyperlink>
    </w:p>
    <w:p>
      <w:pPr>
        <w:pStyle w:val="Link4"/>
      </w:pPr>
      <w:hyperlink r:id="rId67">
        <w:r>
          <w:rPr/>
          <w:t>Capacitat de canalitzar la violència directa pròpia  (física, verbal i psicològica) en les relacions interpersonals</w:t>
        </w:r>
      </w:hyperlink>
    </w:p>
    <w:p>
      <w:pPr>
        <w:pStyle w:val="Link4"/>
      </w:pPr>
      <w:hyperlink r:id="rId68">
        <w:r>
          <w:rPr/>
          <w:t>Valoració dels beneficis de trobar una sortida justa per resoldre els conflictes interpersonals i locals</w:t>
        </w:r>
      </w:hyperlink>
    </w:p>
    <w:p>
      <w:pPr>
        <w:pStyle w:val="Link4"/>
      </w:pPr>
      <w:hyperlink r:id="rId69">
        <w:r>
          <w:rPr/>
          <w:t>Capacitat de frenar la violència directa (física, verbal i psicològica) d’altres persones en les relacions interpersonals</w:t>
        </w:r>
      </w:hyperlink>
    </w:p>
    <w:p>
      <w:pPr>
        <w:pStyle w:val="Link4"/>
      </w:pPr>
      <w:hyperlink r:id="rId70">
        <w:r>
          <w:rPr/>
          <w:t>Anàlisi del procés, dels actors implicats, i de les postures de cada part en un conflicte interpersonal o local</w:t>
        </w:r>
      </w:hyperlink>
    </w:p>
    <w:p>
      <w:pPr>
        <w:pStyle w:val="Link4"/>
      </w:pPr>
      <w:hyperlink r:id="rId71">
        <w:r>
          <w:rPr/>
          <w:t>Valoració dels beneficis i els reptes de respectar el procés i de trobar una sortida justa per resoldre els conflictes interpersonals i locals</w:t>
        </w:r>
      </w:hyperlink>
    </w:p>
    <w:p>
      <w:pPr>
        <w:pStyle w:val="Link4"/>
      </w:pPr>
      <w:hyperlink r:id="rId72">
        <w:r>
          <w:rPr/>
          <w:t>Capacitat d’argumentar el rebuig als tipus de violència (directa, estructural i cultural) en les relacions interpersonals i en les condicions socials i mundials</w:t>
        </w:r>
      </w:hyperlink>
    </w:p>
    <w:p>
      <w:pPr>
        <w:pStyle w:val="Link4"/>
      </w:pPr>
      <w:hyperlink r:id="rId73">
        <w:r>
          <w:rPr/>
          <w:t>Anàlisi del procés, dels actors implicats, de les postures i de les necessitats de cada part en un conflicte interpersonal, social o internacional, des de la complexitat</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74">
        <w:r>
          <w:rPr/>
          <w:t>Capacitat d’aplicar alternatives per frenar els diferents tipus de violència (directa, estructural i cultural) en les relacions interpersonals i en les condicions socials i mundials</w:t>
        </w:r>
      </w:hyperlink>
    </w:p>
    <w:p>
      <w:pPr>
        <w:pStyle w:val="Link4"/>
      </w:pPr>
      <w:hyperlink r:id="rId7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6">
        <w:r>
          <w:rPr/>
          <w:t>Defensa del conflicte com a oportunitat de canvi social</w:t>
        </w:r>
      </w:hyperlink>
    </w:p>
    <w:p>
      <w:pPr>
        <w:pStyle w:val="Link4"/>
      </w:pPr>
      <w:hyperlink r:id="rId77">
        <w:r>
          <w:rPr/>
          <w:t>Capacitat d’aplicar amb destresa els mecanismes de transformació de conflictes corresponent en funció de la fase en la qual es troba el conflicte</w:t>
        </w:r>
      </w:hyperlink>
    </w:p>
    <w:p>
      <w:pPr>
        <w:pStyle w:val="Link4"/>
      </w:pPr>
      <w:hyperlink r:id="rId78">
        <w:r>
          <w:rPr/>
          <w:t>Observació de diferents situacions de marginació, discriminació, injustícia i violació de drets fonamentals en l'entorn proper</w:t>
        </w:r>
      </w:hyperlink>
    </w:p>
    <w:p>
      <w:pPr>
        <w:pStyle w:val="Link4"/>
      </w:pPr>
      <w:hyperlink r:id="rId79">
        <w:r>
          <w:rPr/>
          <w:t>Introducció als diferents mecanismes  de defensa dels drets humans a partir d'exemples d'accions reivindicatives en l'entorn proper (manifestacions, vagues, campanyes...)</w:t>
        </w:r>
      </w:hyperlink>
    </w:p>
    <w:p>
      <w:pPr>
        <w:pStyle w:val="Link4"/>
      </w:pPr>
      <w:hyperlink r:id="rId80">
        <w:r>
          <w:rPr/>
          <w:t>Identificació d’hàbits i comportaments respectuosos amb el medi ambient, el territori i la naturalesa, i implementació de petites accions al respecte</w:t>
        </w:r>
      </w:hyperlink>
    </w:p>
    <w:p>
      <w:pPr>
        <w:pStyle w:val="Link4"/>
      </w:pPr>
      <w:hyperlink r:id="rId81">
        <w:r>
          <w:rPr/>
          <w:t>Presentació de les diferents cosmologies i cosmogonies, i la seva vinculació amb el medi ambient, el territori i la naturalesa.</w:t>
        </w:r>
      </w:hyperlink>
    </w:p>
    <w:p>
      <w:pPr>
        <w:pStyle w:val="Link4"/>
      </w:pPr>
      <w:hyperlink r:id="rId82">
        <w:r>
          <w:rPr/>
          <w:t>Presentació dels drets i deures individuals i col·lectius en qüestió mediambiental.</w:t>
        </w:r>
      </w:hyperlink>
    </w:p>
    <w:p>
      <w:pPr>
        <w:pStyle w:val="Link4"/>
      </w:pPr>
      <w:hyperlink r:id="rId83">
        <w:r>
          <w:rPr/>
          <w:t>Adquisició d’hàbits i comportaments respectuosos amb el medi ambient i l’entorn natural</w:t>
        </w:r>
      </w:hyperlink>
    </w:p>
    <w:p>
      <w:pPr>
        <w:pStyle w:val="Link4"/>
      </w:pPr>
      <w:hyperlink r:id="rId84">
        <w:r>
          <w:rPr/>
          <w:t>Identificació dels drets i deures individuals i col·lectius que garanteixin la protecció del mediambient.</w:t>
        </w:r>
      </w:hyperlink>
    </w:p>
    <w:p>
      <w:pPr>
        <w:pStyle w:val="Link4"/>
      </w:pPr>
      <w:hyperlink r:id="rId39">
        <w:r>
          <w:rPr/>
          <w:t>Argumentació i assumpció d’hàbits i comportaments respectuosos amb el medi ambient i l’entorn natural</w:t>
        </w:r>
      </w:hyperlink>
    </w:p>
    <w:p>
      <w:pPr>
        <w:pStyle w:val="Link4"/>
      </w:pPr>
      <w:hyperlink r:id="rId85">
        <w:r>
          <w:rPr/>
          <w:t>Observació i inici a la pràctica   d’iniciatives basades reducció, reutilització i reciclatge com a estratègies per a la cura del medi ambient, el territori i la naturalesa de l’entorn proper.</w:t>
        </w:r>
      </w:hyperlink>
    </w:p>
    <w:p>
      <w:pPr>
        <w:pStyle w:val="Link4"/>
      </w:pPr>
      <w:hyperlink r:id="rId86">
        <w:r>
          <w:rPr/>
          <w:t>Presa de consciència de les pròpies accions sobre el medi ambient, el territori i la naturalesa de l’entorn proper i del seu impacte a escala global</w:t>
        </w:r>
      </w:hyperlink>
    </w:p>
    <w:p>
      <w:pPr>
        <w:pStyle w:val="Link4"/>
      </w:pPr>
      <w:hyperlink r:id="rId87">
        <w:r>
          <w:rPr/>
          <w:t>Assumpció de les conseqüències que tenen les pròpies accions sobre el medi natural, i de mesurar-ne l’impacte.</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88">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60">
        <w:r>
          <w:rPr/>
          <w:t>Aprofundiment en la pràctica d’actituds cooperatives, solidàries i crítiques davant situacions de discriminació per motiu de gènere, sexe i opció afectivasexual.</w:t>
        </w:r>
      </w:hyperlink>
    </w:p>
    <w:p>
      <w:pPr>
        <w:pStyle w:val="Link4"/>
      </w:pPr>
      <w:hyperlink r:id="rId89">
        <w:r>
          <w:rPr/>
          <w:t>Assumpció de l’ús de diferents actituds cooperatives, solidàries i crítiques davant de situacions de discriminació per motiu de gènere, sexe i opció afectivasexual</w:t>
        </w:r>
      </w:hyperlink>
    </w:p>
    <w:p>
      <w:pPr>
        <w:pStyle w:val="Link4"/>
      </w:pPr>
      <w:hyperlink r:id="rId90">
        <w:r>
          <w:rPr/>
          <w:t>Manifestació d’actituds cooperatives, solidàries i crítiques davant de situacions de discriminació per motiu de gènere, sexe i opció afectivasexual</w:t>
        </w:r>
      </w:hyperlink>
    </w:p>
    <w:p>
      <w:pPr>
        <w:pStyle w:val="Link4"/>
      </w:pPr>
      <w:hyperlink r:id="rId91">
        <w:r>
          <w:rPr/>
          <w:t xml:space="preserve">Capacitat de treballar en col·laboració amb les persones del grup-classe en determinades tasques </w:t>
        </w:r>
      </w:hyperlink>
    </w:p>
    <w:p>
      <w:pPr>
        <w:pStyle w:val="Link4"/>
      </w:pPr>
      <w:hyperlink r:id="rId92">
        <w:r>
          <w:rPr/>
          <w:t xml:space="preserve">Treball col·laboratiu amb divisió de tasques equilibrades amb les persones del grup-classe </w:t>
        </w:r>
      </w:hyperlink>
    </w:p>
    <w:p>
      <w:pPr>
        <w:pStyle w:val="Link4"/>
      </w:pPr>
      <w:hyperlink r:id="rId93">
        <w:r>
          <w:rPr/>
          <w:t>Treball cooperatiu i reconeixement dels seus beneficis per totes les persones del grup-classe</w:t>
        </w:r>
      </w:hyperlink>
    </w:p>
    <w:p>
      <w:pPr>
        <w:pStyle w:val="Link4"/>
      </w:pPr>
      <w:hyperlink r:id="rId94">
        <w:r>
          <w:rPr/>
          <w:t>Planificació de tasques de grup-classe de forma cooperativa, i capacitat d’autoavaluar els beneficis de la cooperació per totes les persones</w:t>
        </w:r>
      </w:hyperlink>
    </w:p>
    <w:p>
      <w:pPr>
        <w:pStyle w:val="Link4"/>
      </w:pPr>
      <w:hyperlink r:id="rId95">
        <w:r>
          <w:rPr/>
          <w:t>Planificació de tasques de forma cooperativa, incloent actors externs a l’aula o al centre escolar. Reconeixement de la cooperació com a forma d’apoderament col.lectiu</w:t>
        </w:r>
      </w:hyperlink>
    </w:p>
    <w:p>
      <w:pPr>
        <w:pStyle w:val="Link4"/>
      </w:pPr>
      <w:hyperlink r:id="rId96">
        <w:r>
          <w:rPr/>
          <w:t>Coneixement de les característiques i  funcions de les institucions escolars i de  les interdependències existents amb altres institucions, associacions, moviments i xarxes socials de l’entorn proper</w:t>
        </w:r>
      </w:hyperlink>
    </w:p>
    <w:p>
      <w:pPr>
        <w:pStyle w:val="Link4"/>
      </w:pPr>
      <w:hyperlink r:id="rId97">
        <w:r>
          <w:rPr/>
          <w:t>Interès i voluntat per  participar de forma responsable i compromesa en les  tasques escolars</w:t>
        </w:r>
      </w:hyperlink>
    </w:p>
    <w:p>
      <w:pPr>
        <w:pStyle w:val="Link4"/>
      </w:pPr>
      <w:hyperlink r:id="rId98">
        <w:r>
          <w:rPr/>
          <w:t>Identificació i pràctica de les diferents normes per a la  convivència democràtica al centre, la família i l’entorn proper</w:t>
        </w:r>
      </w:hyperlink>
    </w:p>
    <w:p>
      <w:pPr>
        <w:pStyle w:val="Link4"/>
      </w:pPr>
      <w:hyperlink r:id="rId99">
        <w:r>
          <w:rPr/>
          <w:t>Assumpció de les responsabilitats i els compromisos adquirits en relació a la planificació, organització i realització de tasques i projectes en l’àmbit escolar, familiar i en la vida quotidiana</w:t>
        </w:r>
      </w:hyperlink>
    </w:p>
    <w:p>
      <w:pPr>
        <w:pStyle w:val="Link4"/>
      </w:pPr>
      <w:hyperlink r:id="rId100">
        <w:r>
          <w:rPr/>
          <w:t>Compromís en la construcció i el respecte de normes per a la  convivència democràtica en l’àmbit escolar, familiar i en l’entorn proper.</w:t>
        </w:r>
      </w:hyperlink>
    </w:p>
    <w:p>
      <w:pPr>
        <w:pStyle w:val="Link4"/>
      </w:pPr>
      <w:hyperlink r:id="rId10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0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03">
        <w:r>
          <w:rPr/>
          <w:t>Introducció a les causes i conseqüències dels diferents problemes mediambientals degut a l’activitat humana</w:t>
        </w:r>
      </w:hyperlink>
    </w:p>
    <w:p>
      <w:pPr>
        <w:pStyle w:val="Link4"/>
      </w:pPr>
      <w:hyperlink r:id="rId104">
        <w:r>
          <w:rPr/>
          <w:t>Coneixement de les funcions dels diferents elements que configuren el medi ambient, el territori i la naturalesa</w:t>
        </w:r>
      </w:hyperlink>
    </w:p>
    <w:p>
      <w:pPr>
        <w:pStyle w:val="Link4"/>
      </w:pPr>
      <w:hyperlink r:id="rId10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0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8">
        <w:r>
          <w:rPr/>
          <w:t>Inici en la pràctica de presa de decisions i de construcció consensuada d'algunes normes bàsiques per organitzar a la convivència a l’aula i al centre</w:t>
        </w:r>
      </w:hyperlink>
    </w:p>
    <w:p>
      <w:pPr>
        <w:pStyle w:val="Link4"/>
      </w:pPr>
      <w:hyperlink r:id="rId10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10">
        <w:r>
          <w:rPr/>
          <w:t>Establiment de relacions de convivència a l'aula, al centre i a l'entorn basades en l'estima, el respecte i la conficança en un mateix i en les altres persones</w:t>
        </w:r>
      </w:hyperlink>
    </w:p>
    <w:p>
      <w:pPr>
        <w:pStyle w:val="Link4"/>
      </w:pPr>
      <w:hyperlink r:id="rId111">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112">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1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14">
        <w:r>
          <w:rPr/>
          <w:t>Diari d'aula</w:t>
        </w:r>
      </w:hyperlink>
    </w:p>
    <w:p/>
    <w:p>
      <w:pPr>
        <w:pStyle w:val="Heading2"/>
      </w:pPr>
      <w:r>
        <w:t>CURRÍCULUM</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que respecti les diferències de gènere.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respecte per les diferències de gènere.</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Observació i introducció en la seva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60">
        <w:r>
          <w:rPr/>
          <w:t>Aprofundiment en la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115">
        <w:r>
          <w:rPr/>
          <w:t>Identificació de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58">
        <w:r>
          <w:rPr/>
          <w:t>Identificació de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116">
        <w:r>
          <w:rPr/>
          <w:t>Identificació dels propis prejudicis envers les identitats de gènere, identitats sexuals i opcions afectivosexuals</w:t>
        </w:r>
      </w:hyperlink>
    </w:p>
    <w:p>
      <w:pPr>
        <w:pStyle w:val="ListBullet"/>
      </w:pPr>
      <w:r>
        <w:t>Gènere i feminismes</w:t>
      </w:r>
    </w:p>
    <w:p>
      <w:pPr>
        <w:pStyle w:val="ListBullet"/>
      </w:pPr>
      <w:r>
        <w:t>Educació Primària</w:t>
      </w:r>
    </w:p>
    <w:p>
      <w:pPr>
        <w:pStyle w:val="Link"/>
      </w:pPr>
      <w:hyperlink r:id="rId59">
        <w:r>
          <w:rPr/>
          <w:t>Identificació i ús de les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7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7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7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7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9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9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9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9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9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9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9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0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0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0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0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10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11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11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11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1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14" Type="http://schemas.openxmlformats.org/officeDocument/2006/relationships/hyperlink" Target="https://transformarelmon-guia.edualter.org/ca/instruments/diari-daula" TargetMode="External"/><Relationship Id="rId1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