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Anàlisi crítica dels diferents mecanismes i vies de participació democràtica a l’aula i al centre escolar, indagant propostes de millora i aprofundiment democràtic</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Analitzen críticament els diferents mecanismes i vies de participació democràtica a l’aula i al centre escolar, indagant propostes de millora i aprofundiment democràtic.</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3">
        <w:r>
          <w:rPr/>
          <w:t xml:space="preserve">Coneixement de les normes de l’aula </w:t>
        </w:r>
      </w:hyperlink>
    </w:p>
    <w:p>
      <w:pPr>
        <w:pStyle w:val="Link4"/>
      </w:pPr>
      <w:hyperlink r:id="rId44">
        <w:r>
          <w:rPr/>
          <w:t>Valoració de les normes de classe com a instrument de regulació de la convivència a l’aula i al centre escolar</w:t>
        </w:r>
      </w:hyperlink>
    </w:p>
    <w:p>
      <w:pPr>
        <w:pStyle w:val="Link4"/>
      </w:pPr>
      <w:hyperlink r:id="rId45">
        <w:r>
          <w:rPr/>
          <w:t>Capacitat de formular normes de classe que promoguin la convivència i de preveure mesures que siguin reparadores</w:t>
        </w:r>
      </w:hyperlink>
    </w:p>
    <w:p>
      <w:pPr>
        <w:pStyle w:val="Link4"/>
      </w:pPr>
      <w:hyperlink r:id="rId46">
        <w:r>
          <w:rPr/>
          <w:t>Definició conjunta i aplicació de normes de classe que promoguin la convivència, i de mesures reparadores</w:t>
        </w:r>
      </w:hyperlink>
    </w:p>
    <w:p>
      <w:pPr>
        <w:pStyle w:val="Link4"/>
      </w:pPr>
      <w:hyperlink r:id="rId47">
        <w:r>
          <w:rPr/>
          <w:t>Capacitat de fer el seguiment i valorar el respecte de les normes de classe i el caràcter reparador de les mesures</w:t>
        </w:r>
      </w:hyperlink>
    </w:p>
    <w:p>
      <w:pPr>
        <w:pStyle w:val="Link4"/>
      </w:pPr>
      <w:hyperlink r:id="rId48">
        <w:r>
          <w:rPr/>
          <w:t xml:space="preserve">Observació del valor de les normes  d’aula i de centre </w:t>
        </w:r>
      </w:hyperlink>
    </w:p>
    <w:p>
      <w:pPr>
        <w:pStyle w:val="Link4"/>
      </w:pPr>
      <w:hyperlink r:id="rId49">
        <w:r>
          <w:rPr/>
          <w:t>Observació d’aspectes de la organització d’aula o de centre que s’haurien de millorar</w:t>
        </w:r>
      </w:hyperlink>
    </w:p>
    <w:p>
      <w:pPr>
        <w:pStyle w:val="Link4"/>
      </w:pPr>
      <w:hyperlink r:id="rId50">
        <w:r>
          <w:rPr/>
          <w:t>Respecte a les normes  d’aula i de centre, reconeixent-ne el benefici per una mateixa i per les altres persones</w:t>
        </w:r>
      </w:hyperlink>
    </w:p>
    <w:p>
      <w:pPr>
        <w:pStyle w:val="Link4"/>
      </w:pPr>
      <w:hyperlink r:id="rId51">
        <w:r>
          <w:rPr/>
          <w:t>Formulació puntual d’alternatives per tal de millorar aspectes de la organització d’aula o de centre</w:t>
        </w:r>
      </w:hyperlink>
    </w:p>
    <w:p>
      <w:pPr>
        <w:pStyle w:val="Link4"/>
      </w:pPr>
      <w:hyperlink r:id="rId52">
        <w:r>
          <w:rPr/>
          <w:t>Valoració positiva de a les normes  d’aula i de centre, reconeixent-ne el benefici per una mateixa i per les altres persones</w:t>
        </w:r>
      </w:hyperlink>
    </w:p>
    <w:p>
      <w:pPr>
        <w:pStyle w:val="Link4"/>
      </w:pPr>
      <w:hyperlink r:id="rId53">
        <w:r>
          <w:rPr/>
          <w:t>Valoració crítica de diferents alternatives per decidir quines contribueixen més a millorar aspectes de la organització d’aula o de centre</w:t>
        </w:r>
      </w:hyperlink>
    </w:p>
    <w:p>
      <w:pPr>
        <w:pStyle w:val="Link4"/>
      </w:pPr>
      <w:hyperlink r:id="rId54">
        <w:r>
          <w:rPr/>
          <w:t>Valoració positiva de les normes de centre i socials, reconeixent-ne el benefici per una mateixa, per les altres persones i per la societat</w:t>
        </w:r>
      </w:hyperlink>
    </w:p>
    <w:p>
      <w:pPr>
        <w:pStyle w:val="Link4"/>
      </w:pPr>
      <w:hyperlink r:id="rId55">
        <w:r>
          <w:rPr/>
          <w:t>Reconeixement de i no col•laboració amb principis, normes i formes d’organització injustes</w:t>
        </w:r>
      </w:hyperlink>
    </w:p>
    <w:p>
      <w:pPr>
        <w:pStyle w:val="Link4"/>
      </w:pPr>
      <w:hyperlink r:id="rId56">
        <w:r>
          <w:rPr/>
          <w:t>Presentació i pràctica de les normes, i de la seva importància per a la convivència democràtica en els diferents àmbits relacionals</w:t>
        </w:r>
      </w:hyperlink>
    </w:p>
    <w:p>
      <w:pPr>
        <w:pStyle w:val="Link4"/>
      </w:pPr>
      <w:hyperlink r:id="rId57">
        <w:r>
          <w:rPr/>
          <w:t>Interès en prendre decisions de forma autònoma i expressar-les</w:t>
        </w:r>
      </w:hyperlink>
    </w:p>
    <w:p>
      <w:pPr>
        <w:pStyle w:val="Link4"/>
      </w:pPr>
      <w:hyperlink r:id="rId58">
        <w:r>
          <w:rPr/>
          <w:t>Identificació dels propis compromisos i responsabilitats en relació a  la planificació, organització i realització de les tasques escolars i familiars</w:t>
        </w:r>
      </w:hyperlink>
    </w:p>
    <w:p>
      <w:pPr>
        <w:pStyle w:val="Link4"/>
      </w:pPr>
      <w:hyperlink r:id="rId33">
        <w:r>
          <w:rPr/>
          <w:t>Pràctica de les diferents habilitats per a la comunicació i la convivència a l’aula i al centre</w:t>
        </w:r>
      </w:hyperlink>
    </w:p>
    <w:p>
      <w:pPr>
        <w:pStyle w:val="Link4"/>
      </w:pPr>
      <w:hyperlink r:id="rId59">
        <w:r>
          <w:rPr/>
          <w:t>Identificació i pràctica de les diferents normes per a la  convivència democràtica al centre, la família i l’entorn proper</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60">
        <w:r>
          <w:rPr/>
          <w:t>Compromís en la construcció i el respecte de normes per a la  convivència democràtica en l’àmbit escolar, familiar i en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68">
        <w:r>
          <w:rPr/>
          <w:t>Participació en la presa de decisions i en la construcció consensuada d'unes normes bàsiques per organitzar la convivència a l’aula i al  centre</w:t>
        </w:r>
      </w:hyperlink>
    </w:p>
    <w:p>
      <w:pPr>
        <w:pStyle w:val="Link4"/>
      </w:pPr>
      <w:hyperlink r:id="rId69">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70">
        <w:r>
          <w:rPr/>
          <w:t>Reconeixement  dels drets i deures individuals i col·lectius en qüestió de gènere.</w:t>
        </w:r>
      </w:hyperlink>
    </w:p>
    <w:p>
      <w:pPr>
        <w:pStyle w:val="Link4"/>
      </w:pPr>
      <w:hyperlink r:id="rId11">
        <w:r>
          <w:rPr/>
          <w:t>Valoració de situacions de desigualtat, injustícia i discriminació per motiu de gènere, sexe o opció afectivosexual.</w:t>
        </w:r>
      </w:hyperlink>
    </w:p>
    <w:p>
      <w:pPr>
        <w:pStyle w:val="Link4"/>
      </w:pPr>
      <w:hyperlink r:id="rId71">
        <w:r>
          <w:rPr/>
          <w:t>Valoració del paper de la dona i els sabers femenins com a motor de canvi i transformació social.</w:t>
        </w:r>
      </w:hyperlink>
    </w:p>
    <w:p>
      <w:pPr>
        <w:pStyle w:val="Link4"/>
      </w:pPr>
      <w:hyperlink r:id="rId72">
        <w:r>
          <w:rPr/>
          <w:t>Denúncia i actuació davant situacions de desigualtat, injustícia i discriminació per motiu de gènere, sexe o opció afectivosexual.</w:t>
        </w:r>
      </w:hyperlink>
    </w:p>
    <w:p>
      <w:pPr>
        <w:pStyle w:val="Link4"/>
      </w:pPr>
      <w:hyperlink r:id="rId13">
        <w:r>
          <w:rPr/>
          <w:t>Reivindicació del paper de la dona i els sabers femenins com a motor de canvi i transformació social.</w:t>
        </w:r>
      </w:hyperlink>
    </w:p>
    <w:p>
      <w:pPr>
        <w:pStyle w:val="Link4"/>
      </w:pPr>
      <w:hyperlink r:id="rId73">
        <w:r>
          <w:rPr/>
          <w:t>Interès per coneixer les causes(i les conseqüències) de l’existència de diferències i desigualtats socials per motiu d’identitat de gènere, d’identitat sexual i d’opció afectivasexual</w:t>
        </w:r>
      </w:hyperlink>
    </w:p>
    <w:p>
      <w:pPr>
        <w:pStyle w:val="Link4"/>
      </w:pPr>
      <w:hyperlink r:id="rId74">
        <w:r>
          <w:rPr/>
          <w:t>Anàlisi de les causes (i les conseqüències) de l’existència de diferències i desigualtats socials per motiu de gènere, d’identitat sexual i opció afectivasexual</w:t>
        </w:r>
      </w:hyperlink>
    </w:p>
    <w:p>
      <w:pPr>
        <w:pStyle w:val="Link4"/>
      </w:pPr>
      <w:hyperlink r:id="rId75">
        <w:r>
          <w:rPr/>
          <w:t>Reflexió crítica de la diversitat en identitats de gènere, identitats sexuals i opcions afectivosexuals</w:t>
        </w:r>
      </w:hyperlink>
    </w:p>
    <w:p>
      <w:pPr>
        <w:pStyle w:val="Link4"/>
      </w:pPr>
      <w:hyperlink r:id="rId76">
        <w:r>
          <w:rPr/>
          <w:t>Reflexió crítica de les causes (i les conseqüències) de l’existència de diferències i desigualtats socials per motiu de gènere, d’identitat sexual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77">
        <w:r>
          <w:rPr/>
          <w:t>Aprofundiment en la pràctica d’actituds cooperatives, solidàries i crítiques davant situacions de discriminació per motiu de gènere, sexe i opció afectivasexual.</w:t>
        </w:r>
      </w:hyperlink>
    </w:p>
    <w:p>
      <w:pPr>
        <w:pStyle w:val="Link4"/>
      </w:pPr>
      <w:hyperlink r:id="rId78">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79">
        <w:r>
          <w:rPr/>
          <w:t xml:space="preserve">Valoració negativa dels estereotips, prejudicis i discriminacions envers la identitat de gènere, la identitat sexual i l’opció afectivosexual </w:t>
        </w:r>
      </w:hyperlink>
    </w:p>
    <w:p>
      <w:pPr>
        <w:pStyle w:val="Link4"/>
      </w:pPr>
      <w:hyperlink r:id="rId80">
        <w:r>
          <w:rPr/>
          <w:t>Ús de les diferents eines, mecanismes i recursos de prevenció i protecció en situacions de discriminació i vulnerabilitat per motiu de gènere, sexe o opció afectivasexual</w:t>
        </w:r>
      </w:hyperlink>
    </w:p>
    <w:p>
      <w:pPr>
        <w:pStyle w:val="Link4"/>
      </w:pPr>
      <w:hyperlink r:id="rId81">
        <w:r>
          <w:rPr/>
          <w:t>Visió crítica envers els estereotips  i prejudicis de gènere en les diferents dimensions i àmbits personals i socials.</w:t>
        </w:r>
      </w:hyperlink>
    </w:p>
    <w:p>
      <w:pPr>
        <w:pStyle w:val="Link4"/>
      </w:pPr>
      <w:hyperlink r:id="rId82">
        <w:r>
          <w:rPr/>
          <w:t>Proposició de diferents eines, mecanismes i recursos de prevenció i protecció en situacions de discriminació i vulnerabilitat per motiu de gènere, sexe o opció afectivasexual</w:t>
        </w:r>
      </w:hyperlink>
    </w:p>
    <w:p>
      <w:pPr>
        <w:pStyle w:val="Link4"/>
      </w:pPr>
      <w:hyperlink r:id="rId83">
        <w:r>
          <w:rPr/>
          <w:t>Introducció a la dimensió internacional, al planeta i a altres països</w:t>
        </w:r>
      </w:hyperlink>
    </w:p>
    <w:p>
      <w:pPr>
        <w:pStyle w:val="Link4"/>
      </w:pPr>
      <w:hyperlink r:id="rId84">
        <w:r>
          <w:rPr/>
          <w:t>Presentació de les Nacions Unides i dels drets humans</w:t>
        </w:r>
      </w:hyperlink>
    </w:p>
    <w:p>
      <w:pPr>
        <w:pStyle w:val="Link4"/>
      </w:pPr>
      <w:hyperlink r:id="rId85">
        <w:r>
          <w:rPr/>
          <w:t>Coneixement del rol de les Nacions Unides i del dret internacional</w:t>
        </w:r>
      </w:hyperlink>
    </w:p>
    <w:p>
      <w:pPr>
        <w:pStyle w:val="Link4"/>
      </w:pPr>
      <w:hyperlink r:id="rId86">
        <w:r>
          <w:rPr/>
          <w:t>Coneixement del paper dels principals actors internacionals i dels mecanismes del dret existents per promoure la pau</w:t>
        </w:r>
      </w:hyperlink>
    </w:p>
    <w:p>
      <w:pPr>
        <w:pStyle w:val="Link4"/>
      </w:pPr>
      <w:hyperlink r:id="rId87">
        <w:r>
          <w:rPr/>
          <w:t>Valoració crítica dels principals actors i del dret internacionals existents, i de les pràctiques que suposen una oportunitat per promoure la pau</w:t>
        </w:r>
      </w:hyperlink>
    </w:p>
    <w:p>
      <w:pPr>
        <w:pStyle w:val="Link4"/>
      </w:pPr>
      <w:hyperlink r:id="rId88">
        <w:r>
          <w:rPr/>
          <w:t>Presentació d’algunes formes per frenar la violència a l’entorn escolar (normes de centre contra la violència, actitud personal per rebutjar-la...)</w:t>
        </w:r>
      </w:hyperlink>
    </w:p>
    <w:p>
      <w:pPr>
        <w:pStyle w:val="Link4"/>
      </w:pPr>
      <w:hyperlink r:id="rId89">
        <w:r>
          <w:rPr/>
          <w:t>Presentació d’algunes formes per promoure la pau en l’entorn escolar (normes de convivència de centre, actitud personal d’estima, empatia, cooperació...)</w:t>
        </w:r>
      </w:hyperlink>
    </w:p>
    <w:p>
      <w:pPr>
        <w:pStyle w:val="Link4"/>
      </w:pPr>
      <w:hyperlink r:id="rId90">
        <w:r>
          <w:rPr/>
          <w:t xml:space="preserve">Aplicació de les formes per frenar la violència en l’entorn proper (normes contra la violència, actitud personal per rebutjar la violència dins i fora de l’escola...)  </w:t>
        </w:r>
      </w:hyperlink>
    </w:p>
    <w:p>
      <w:pPr>
        <w:pStyle w:val="Link4"/>
      </w:pPr>
      <w:hyperlink r:id="rId91">
        <w:r>
          <w:rPr/>
          <w:t xml:space="preserve">Aplicació de les formes per promoure la pau en l’entorn proper (normes de convivència de centre, actitud personal d’estima, empatia, cooperació...)  </w:t>
        </w:r>
      </w:hyperlink>
    </w:p>
    <w:p>
      <w:pPr>
        <w:pStyle w:val="Link4"/>
      </w:pPr>
      <w:hyperlink r:id="rId92">
        <w:r>
          <w:rPr/>
          <w:t>Coneixement de formes de frenar la violència en l’entorn proper i a nivell mundial   (rebutjar la guerra, estar a favor del desarmament...)</w:t>
        </w:r>
      </w:hyperlink>
    </w:p>
    <w:p>
      <w:pPr>
        <w:pStyle w:val="Link4"/>
      </w:pPr>
      <w:hyperlink r:id="rId93">
        <w:r>
          <w:rPr/>
          <w:t>Coneixement de formes per promoure la pau en l’entorn proper i a nivell mundial   (dret a la pau, educació perla pau, control dels recursos naturals...)</w:t>
        </w:r>
      </w:hyperlink>
    </w:p>
    <w:p>
      <w:pPr>
        <w:pStyle w:val="Link4"/>
      </w:pPr>
      <w:hyperlink r:id="rId94">
        <w:r>
          <w:rPr/>
          <w:t>Anàlisi crític  de les alternatives al militarisme, a la despesa militar, les guerres i a les formes de violència en general, properes i globals</w:t>
        </w:r>
      </w:hyperlink>
    </w:p>
    <w:p>
      <w:pPr>
        <w:pStyle w:val="Link4"/>
      </w:pPr>
      <w:hyperlink r:id="rId95">
        <w:r>
          <w:rPr/>
          <w:t>Anàlisi crític  de  les propostes teòriques (teories pacifistes) i pràctiques (alternatives pacifistes) per a promoure la pau de l’entorn i global</w:t>
        </w:r>
      </w:hyperlink>
    </w:p>
    <w:p>
      <w:pPr>
        <w:pStyle w:val="Link4"/>
      </w:pPr>
      <w:hyperlink r:id="rId96">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97">
        <w:r>
          <w:rPr/>
          <w:t>Participació reflexiva en una iniciativa alternativa al militarisme, la despesa militar, les guerres i a les formes de violència en general</w:t>
        </w:r>
      </w:hyperlink>
    </w:p>
    <w:p>
      <w:pPr>
        <w:pStyle w:val="Link4"/>
      </w:pPr>
      <w:hyperlink r:id="rId98">
        <w:r>
          <w:rPr/>
          <w:t>Comprensió dels plantejaments pacifistes i noviolents des de la teoria (valors i arguments de pau) fins a la pràctica (alternatives de pau) (pau positiva)</w:t>
        </w:r>
      </w:hyperlink>
    </w:p>
    <w:p>
      <w:pPr>
        <w:pStyle w:val="Link4"/>
      </w:pPr>
      <w:hyperlink r:id="rId99">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00">
        <w:r>
          <w:rPr/>
          <w:t>Coneixement de diferents situacions de violació de drets humans tant en països en situacions de conflictes armats o amb sistemes polítics no democràtics con en l'entorn proper</w:t>
        </w:r>
      </w:hyperlink>
    </w:p>
    <w:p>
      <w:pPr>
        <w:pStyle w:val="Link4"/>
      </w:pPr>
      <w:hyperlink r:id="rId101">
        <w:r>
          <w:rPr/>
          <w:t>Identificació i rebuig de les diferents situacions de marginació, discriminació, injustícia i violació de drets fonamentals en l’entorn proper</w:t>
        </w:r>
      </w:hyperlink>
    </w:p>
    <w:p>
      <w:pPr>
        <w:pStyle w:val="Link4"/>
      </w:pPr>
      <w:hyperlink r:id="rId102">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103">
        <w:r>
          <w:rPr/>
          <w:t>Identificació dels diferents agents que participen en l’organització de la vida pública i les seves funcions en el marc del sistema democràtic</w:t>
        </w:r>
      </w:hyperlink>
    </w:p>
    <w:p>
      <w:pPr>
        <w:pStyle w:val="Link4"/>
      </w:pPr>
      <w:hyperlink r:id="rId104">
        <w:r>
          <w:rPr/>
          <w:t>Identificació de les diferents funcions, límits i interdependències existents entre institucions, associacions, moviments i xarxes socials de l’àmbit escolar i  local</w:t>
        </w:r>
      </w:hyperlink>
    </w:p>
    <w:p>
      <w:pPr>
        <w:pStyle w:val="Link4"/>
      </w:pPr>
      <w:hyperlink r:id="rId105">
        <w:r>
          <w:rPr/>
          <w:t>Coneixement de les característiques dels diferents models de governança i sistemes d’organització política existents.</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58">
        <w:r>
          <w:rPr/>
          <w:t>Identificació dels propis compromisos i responsabilitats en relació a  la planificació, organització i realització de les tasques escolars i familiars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106">
        <w:r>
          <w:rPr/>
          <w:t>Interès per conèixer les causes i conseqüències dels diferents problemes mediambientals degut a l’activitat humana.</w:t>
        </w:r>
      </w:hyperlink>
    </w:p>
    <w:p>
      <w:pPr>
        <w:pStyle w:val="Link4"/>
      </w:pPr>
      <w:hyperlink r:id="rId107">
        <w:r>
          <w:rPr/>
          <w:t>Coneixement de les diferents cosmologies i cosmogonies, i la seva vinculació amb el medi ambient, el territori i la naturalesa.</w:t>
        </w:r>
      </w:hyperlink>
    </w:p>
    <w:p>
      <w:pPr>
        <w:pStyle w:val="Link4"/>
      </w:pPr>
      <w:hyperlink r:id="rId108">
        <w:r>
          <w:rPr/>
          <w:t>Identificació dels drets i deures individuals i col·lectius que garanteixin la protecció del mediambient.</w:t>
        </w:r>
      </w:hyperlink>
    </w:p>
    <w:p>
      <w:pPr>
        <w:pStyle w:val="Link4"/>
      </w:pPr>
      <w:hyperlink r:id="rId109">
        <w:r>
          <w:rPr/>
          <w:t>Anàlisi  de les funcions dels diferents elements que configuren el medi ambient, el territori i la naturalesa</w:t>
        </w:r>
      </w:hyperlink>
    </w:p>
    <w:p>
      <w:pPr>
        <w:pStyle w:val="Link4"/>
      </w:pPr>
      <w:hyperlink r:id="rId110">
        <w:r>
          <w:rPr/>
          <w:t>Aprofundiment en el coneixement de les causes i conseqüències dels diferents problemes mediambientals degut a l’impacte de l’activitat humana a nivell local i a escala global</w:t>
        </w:r>
      </w:hyperlink>
    </w:p>
    <w:p>
      <w:pPr>
        <w:pStyle w:val="Link4"/>
      </w:pPr>
      <w:hyperlink r:id="rId111">
        <w:r>
          <w:rPr/>
          <w:t>Anàlisi de les diferents cosmologies i cosmogonies, i la seva vinculació amb el medi ambient, el territori i la naturalesa</w:t>
        </w:r>
      </w:hyperlink>
    </w:p>
    <w:p>
      <w:pPr>
        <w:pStyle w:val="Link4"/>
      </w:pPr>
      <w:hyperlink r:id="rId112">
        <w:r>
          <w:rPr/>
          <w:t>Coneixement i anàlisi dels drets i deures individuals  i col·lectius que garanteixin la protecció del medi ambient a nivell local i a escala global</w:t>
        </w:r>
      </w:hyperlink>
    </w:p>
    <w:p>
      <w:pPr>
        <w:pStyle w:val="Link4"/>
      </w:pPr>
      <w:hyperlink r:id="rId113">
        <w:r>
          <w:rPr/>
          <w:t>Disseny de plans d’actuació i millora d’hàbits respectuosos amb el medi ambient i l’entorn natural proper de manera col·laborativa.</w:t>
        </w:r>
      </w:hyperlink>
    </w:p>
    <w:p>
      <w:pPr>
        <w:pStyle w:val="Link4"/>
      </w:pPr>
      <w:hyperlink r:id="rId114">
        <w:r>
          <w:rPr/>
          <w:t>Reflexió crítica sobre les funcions dels diferents elements que configuren el medi ambient, el territori i la naturalesa.</w:t>
        </w:r>
      </w:hyperlink>
    </w:p>
    <w:p>
      <w:pPr>
        <w:pStyle w:val="Link4"/>
      </w:pPr>
      <w:hyperlink r:id="rId115">
        <w:r>
          <w:rPr/>
          <w:t>Anàlisi crítica de les causes i conseqüències dels diferents problemes mediambientals degut a l’impacte de l’activitat humana tant de l’entorn proper com de l’entorn llunyà.</w:t>
        </w:r>
      </w:hyperlink>
    </w:p>
    <w:p>
      <w:pPr>
        <w:pStyle w:val="Link4"/>
      </w:pPr>
      <w:hyperlink r:id="rId116">
        <w:r>
          <w:rPr/>
          <w:t>Valoració de les diferents cosmologies i cosmogonies, i la seva vinculació amb el medi ambient, el territori i la naturalesa.</w:t>
        </w:r>
      </w:hyperlink>
    </w:p>
    <w:p>
      <w:pPr>
        <w:pStyle w:val="Link4"/>
      </w:pPr>
      <w:hyperlink r:id="rId117">
        <w:r>
          <w:rPr/>
          <w:t>Reconeixement dels drets i deures individuals i col·lectius que garanteixin un entorn mediambiental segur per al desenvolupament dels éssers vius, en general, i de les les persones, en concret</w:t>
        </w:r>
      </w:hyperlink>
    </w:p>
    <w:p>
      <w:pPr>
        <w:pStyle w:val="Link4"/>
      </w:pPr>
      <w:hyperlink r:id="rId118">
        <w:r>
          <w:rPr/>
          <w:t xml:space="preserve">Defensa i cura del medi ambient envers la seva regressió  i deteriorament. </w:t>
        </w:r>
      </w:hyperlink>
    </w:p>
    <w:p>
      <w:pPr>
        <w:pStyle w:val="Link4"/>
      </w:pPr>
      <w:hyperlink r:id="rId119">
        <w:r>
          <w:rPr/>
          <w:t>Valoració dels diferents elements que configuren el medi ambient, el territori proper i llunyà, i la naturalesa.</w:t>
        </w:r>
      </w:hyperlink>
    </w:p>
    <w:p>
      <w:pPr>
        <w:pStyle w:val="Link4"/>
      </w:pPr>
      <w:hyperlink r:id="rId120">
        <w:r>
          <w:rPr/>
          <w:t>Reflexió crítica sobre les causes i conseqüències dels diferents problemes mediambientals degut a l’impacte de l’activitat humana tant de l’entorn proper com de l’entorn llunyà</w:t>
        </w:r>
      </w:hyperlink>
    </w:p>
    <w:p>
      <w:pPr>
        <w:pStyle w:val="Link4"/>
      </w:pPr>
      <w:hyperlink r:id="rId121">
        <w:r>
          <w:rPr/>
          <w:t>Defensa i reivindicació de les diferents cosmologies i cosmogonies, i la seva vinculació amb el medi ambient, el territori i la naturalesa.</w:t>
        </w:r>
      </w:hyperlink>
    </w:p>
    <w:p>
      <w:pPr>
        <w:pStyle w:val="Link4"/>
      </w:pPr>
      <w:hyperlink r:id="rId122">
        <w:r>
          <w:rPr/>
          <w:t>Promoció i respecte dels drets individuals i col·lectius que garanteixen un entorn mediambiental segur per al desenvolupament dels éssers vius, en general, i de les persones, en concret.</w:t>
        </w:r>
      </w:hyperlink>
    </w:p>
    <w:p>
      <w:pPr>
        <w:pStyle w:val="Link4"/>
      </w:pPr>
      <w:hyperlink r:id="rId123">
        <w:r>
          <w:rPr/>
          <w:t>Interès en participar en propostes i accions de conservació del medi ambient, el territori i la naturalesa de l’entorn proper.</w:t>
        </w:r>
      </w:hyperlink>
    </w:p>
    <w:p>
      <w:pPr>
        <w:pStyle w:val="Link4"/>
      </w:pPr>
      <w:hyperlink r:id="rId124">
        <w:r>
          <w:rPr/>
          <w:t>Pràctica  d’iniciatives basades reducció, reutilització i reciclatge com a estratègies per a la cura del medi ambient, el territori i la naturalesa de l’entorn proper.</w:t>
        </w:r>
      </w:hyperlink>
    </w:p>
    <w:p>
      <w:pPr>
        <w:pStyle w:val="Link4"/>
      </w:pPr>
      <w:hyperlink r:id="rId125">
        <w:r>
          <w:rPr/>
          <w:t>Aprofundiment en els diferents elements característics de la societat de consum.</w:t>
        </w:r>
      </w:hyperlink>
    </w:p>
    <w:p>
      <w:pPr>
        <w:pStyle w:val="Link4"/>
      </w:pPr>
      <w:hyperlink r:id="rId126">
        <w:r>
          <w:rPr/>
          <w:t>Participació en propostes i accions de conservació del medi ambient, el territori i la naturalesa de l’entorn proper</w:t>
        </w:r>
      </w:hyperlink>
    </w:p>
    <w:p>
      <w:pPr>
        <w:pStyle w:val="Link4"/>
      </w:pPr>
      <w:hyperlink r:id="rId127">
        <w:r>
          <w:rPr/>
          <w:t>Desenvolupament d’iniciatives i hàbits basats en la  reducció, la reutilització i el reciclatge per conservar el medi ambient, el territori i la naturalesa de l’entorn proper.</w:t>
        </w:r>
      </w:hyperlink>
    </w:p>
    <w:p>
      <w:pPr>
        <w:pStyle w:val="Link4"/>
      </w:pPr>
      <w:hyperlink r:id="rId128">
        <w:r>
          <w:rPr/>
          <w:t>Coneixement de diferents alternatives de consum o activitats econòmiques relacionades amb la producció de béns i serveis.</w:t>
        </w:r>
      </w:hyperlink>
    </w:p>
    <w:p>
      <w:pPr>
        <w:pStyle w:val="Link4"/>
      </w:pPr>
      <w:hyperlink r:id="rId129">
        <w:r>
          <w:rPr/>
          <w:t>Coneixement dels diferents elements característics de la societat de consum i dels mitjans de comunicació i publicitaris que els donen cobertura</w:t>
        </w:r>
      </w:hyperlink>
    </w:p>
    <w:p>
      <w:pPr>
        <w:pStyle w:val="Link4"/>
      </w:pPr>
      <w:hyperlink r:id="rId130">
        <w:r>
          <w:rPr/>
          <w:t>Assumpció de les conseqüències que tenen les pròpies accions sobre el medi natural, i de mesurar-ne l’impacte.</w:t>
        </w:r>
      </w:hyperlink>
    </w:p>
    <w:p>
      <w:pPr>
        <w:pStyle w:val="Link4"/>
      </w:pPr>
      <w:hyperlink r:id="rId131">
        <w:r>
          <w:rPr/>
          <w:t>Implicació en propostes i accions de conservació i protecció del medi ambint, el territori i la naturalesa.</w:t>
        </w:r>
      </w:hyperlink>
    </w:p>
    <w:p>
      <w:pPr>
        <w:pStyle w:val="Link4"/>
      </w:pPr>
      <w:hyperlink r:id="rId132">
        <w:r>
          <w:rPr/>
          <w:t>Disseny i aplicació d’iniciatives basades en la reducció, la reutilització i el reciclatge per conservar el medi ambient, el territori i la naturalesa de l’entorn proper i llunyà.</w:t>
        </w:r>
      </w:hyperlink>
    </w:p>
    <w:p>
      <w:pPr>
        <w:pStyle w:val="Link4"/>
      </w:pPr>
      <w:hyperlink r:id="rId133">
        <w:r>
          <w:rPr/>
          <w:t>Anàlisi crítica de diferents alternatives de consum o activitats econòmiques relacionades amb la producció de béns i serveis.</w:t>
        </w:r>
      </w:hyperlink>
    </w:p>
    <w:p>
      <w:pPr>
        <w:pStyle w:val="Link4"/>
      </w:pPr>
      <w:hyperlink r:id="rId134">
        <w:r>
          <w:rPr/>
          <w:t>Anàlisi crítica dels diferents elements característics de la societat de consum, valorant possibles alternatives de consum o d’activitats econòmiques amb la producció de béns i serveis</w:t>
        </w:r>
      </w:hyperlink>
    </w:p>
    <w:p>
      <w:pPr>
        <w:pStyle w:val="Link4"/>
      </w:pPr>
      <w:hyperlink r:id="rId135">
        <w:r>
          <w:rPr/>
          <w:t>Conscienciació envers les pròpies accions sobre el medi natural i l’impacte que tenen.</w:t>
        </w:r>
      </w:hyperlink>
    </w:p>
    <w:p>
      <w:pPr>
        <w:pStyle w:val="Link4"/>
      </w:pPr>
      <w:hyperlink r:id="rId136">
        <w:r>
          <w:rPr/>
          <w:t>Compromís i implicació en desenvolupar propostes i accions de conservació del medi ambient, el territori i la naturalesa.</w:t>
        </w:r>
      </w:hyperlink>
    </w:p>
    <w:p>
      <w:pPr>
        <w:pStyle w:val="Link4"/>
      </w:pPr>
      <w:hyperlink r:id="rId137">
        <w:r>
          <w:rPr/>
          <w:t>Creativitat en el disseny d’iniciatives basades en la  reducció, la reutilització i el reciclatge, per tal de millorar la conservació del medi ambient, el territori i la naturalesa.</w:t>
        </w:r>
      </w:hyperlink>
    </w:p>
    <w:p>
      <w:pPr>
        <w:pStyle w:val="Link4"/>
      </w:pPr>
      <w:hyperlink r:id="rId138">
        <w:r>
          <w:rPr/>
          <w:t>Posicionament i reflexió crítica sobre les diferents alternatives sorgides per compensar l’impacte mediambiental de la societat de consum.</w:t>
        </w:r>
      </w:hyperlink>
    </w:p>
    <w:p>
      <w:pPr>
        <w:pStyle w:val="Link4"/>
      </w:pPr>
      <w:hyperlink r:id="rId139">
        <w:r>
          <w:rPr/>
          <w:t>Reflexió crítica en relació a la societat de consum i les seves característiques, proposant alternatives de consum o activitats econòmiques relacionades amb la producció de béns i serveis.</w:t>
        </w:r>
      </w:hyperlink>
    </w:p>
    <w:p>
      <w:pPr>
        <w:pStyle w:val="Link4"/>
      </w:pPr>
      <w:hyperlink r:id="rId140">
        <w:r>
          <w:rPr/>
          <w:t>Identificació del lloc d’origen de les famílies de l’alumnat, comparant les semblances i les diferències existents</w:t>
        </w:r>
      </w:hyperlink>
    </w:p>
    <w:p>
      <w:pPr>
        <w:pStyle w:val="Link4"/>
      </w:pPr>
      <w:hyperlink r:id="rId141">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42">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43">
        <w:r>
          <w:rPr/>
          <w:t>Comprensió crítica de les causes, conseqüències  i característiques de les migracions actuals en el context de la globalització econòmica i de les comunicacions</w:t>
        </w:r>
      </w:hyperlink>
    </w:p>
    <w:p>
      <w:pPr>
        <w:pStyle w:val="Link4"/>
      </w:pPr>
      <w:hyperlink r:id="rId144">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5">
        <w:r>
          <w:rPr/>
          <w:t>Observació de situacions de discriminació, exclusió, dominació o violència  envers persones i grups per motiu del seu origen o pertinença en l’entorn proper de l'alumnat</w:t>
        </w:r>
      </w:hyperlink>
    </w:p>
    <w:p>
      <w:pPr>
        <w:pStyle w:val="Link4"/>
      </w:pPr>
      <w:hyperlink r:id="rId146">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7">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48">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9">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50">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51">
        <w:r>
          <w:rPr/>
          <w:t>Carpeta d'aprenentatge</w:t>
        </w:r>
      </w:hyperlink>
    </w:p>
    <w:p>
      <w:pPr>
        <w:pStyle w:val="Link4"/>
      </w:pPr>
      <w:hyperlink r:id="rId152">
        <w:r>
          <w:rPr/>
          <w:t>Portafoli</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64">
        <w:r>
          <w:rPr/>
          <w:t>Desenvolupament de nous mecanismes i vies de participació democràtica a l’aula, al centre i a l’entorn, indagant propostes de millora i aprofundiment democràtic</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153">
        <w:r>
          <w:rPr/>
          <w:t xml:space="preserve">Assumpció de les responsabilitats que es deriven de les pròpies decisions i de les conseqüències d’aquestes decisions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emprenedora</w:t>
      </w:r>
    </w:p>
    <w:p>
      <w:pPr>
        <w:pStyle w:val="Link"/>
      </w:pPr>
      <w:hyperlink r:id="rId154">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61">
        <w:r>
          <w:rPr/>
          <w:t>Assumpció i interiorització d’habilitats per a la comunicació i la convivència que contribueixin a orientar les relacions interpersonals amb una perspectiva ètica tant en l’entorn proper com llunyà</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personal, social i d'aprendre a aprendre</w:t>
      </w:r>
    </w:p>
    <w:p>
      <w:pPr>
        <w:pStyle w:val="Link"/>
      </w:pPr>
      <w:hyperlink r:id="rId37">
        <w:r>
          <w:rPr/>
          <w:t>Anàlisi  crítica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personal, social i d'aprendre a aprendre</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4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4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4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5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70"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7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72"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7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7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7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7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7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8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8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8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8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8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8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8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8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8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8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9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9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9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9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9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9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9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9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9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9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100"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101"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10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10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10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0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10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10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10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0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11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11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11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11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11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11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11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1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11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1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12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12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2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12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12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2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2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2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2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2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3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3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3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3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3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3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3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3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3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3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4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4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4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4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4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4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4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4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4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5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51" Type="http://schemas.openxmlformats.org/officeDocument/2006/relationships/hyperlink" Target="https://transformarelmon-guia.edualter.org/ca/instruments/carpeta-daprenentatge" TargetMode="External"/><Relationship Id="rId152" Type="http://schemas.openxmlformats.org/officeDocument/2006/relationships/hyperlink" Target="https://transformarelmon-guia.edualter.org/ca/instruments/portafoli1" TargetMode="External"/><Relationship Id="rId15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15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