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Pràctica de diferents mecanismes i vies de participació democràtica a  l’aula i al centre escolar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Practiquen diferents mecanismes i vies de participació democràtica a l’aula i al centre escolar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digital</w:t>
      </w:r>
    </w:p>
    <w:p>
      <w:pPr>
        <w:pStyle w:val="ListBullet"/>
      </w:pPr>
      <w:r>
        <w:t>Competència ciutadana</w:t>
      </w:r>
    </w:p>
    <w:p>
      <w:pPr>
        <w:pStyle w:val="ListBullet"/>
      </w:pPr>
      <w:r>
        <w:t>Competència personal, social i d'aprendre a aprendre</w:t>
      </w:r>
    </w:p>
    <w:p>
      <w:pPr>
        <w:pStyle w:val="ListBullet"/>
      </w:pPr>
      <w:r>
        <w:t>Competència en comunicació lingüística</w:t>
      </w:r>
    </w:p>
    <w:p>
      <w:pPr>
        <w:pStyle w:val="ListBullet"/>
      </w:pPr>
      <w:r>
        <w:t>Competència matemàtica i competència en ciència, tecnologia i enginyeria</w:t>
      </w:r>
    </w:p>
    <w:p>
      <w:pPr>
        <w:pStyle w:val="ListBullet"/>
      </w:pPr>
      <w:r>
        <w:t>Competència emprenedora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dinàmiques de treball cooperatiu i participatiu en l’elaboració de</w:t>
        <w:br/>
        <w:br/>
        <w:br/>
        <w:t>projectes artístics i culturals.</w:t>
      </w:r>
    </w:p>
    <w:p/>
    <w:p>
      <w:pPr>
        <w:pStyle w:val="Heading4"/>
      </w:pPr>
      <w:r>
        <w:t>CRITERI D'AVALUACIÓ</w:t>
      </w:r>
    </w:p>
    <w:p/>
    <w:p>
      <w:pPr>
        <w:pStyle w:val="Heading4"/>
      </w:pPr>
      <w:r>
        <w:t>PÀGINA REFERÈNCIA DOCUMENT CURRÍCULUM</w:t>
      </w:r>
    </w:p>
    <w:p>
      <w:pPr>
        <w:pStyle w:val="Normal4"/>
      </w:pPr>
      <w:r>
        <w:t>102</w:t>
      </w:r>
    </w:p>
    <w:p/>
    <w:p>
      <w:pPr>
        <w:pStyle w:val="Heading4"/>
      </w:pPr>
      <w:r>
        <w:t>COMPETÈNCIA</w:t>
      </w:r>
    </w:p>
    <w:p>
      <w:pPr>
        <w:pStyle w:val="ListBullet2"/>
      </w:pPr>
      <w:r>
        <w:t>Competència en consciència i expressió culturals</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els intercanvis orals: formulació de preguntes, simulacions i diàlegs, en el context</w:t>
        <w:br/>
        <w:br/>
        <w:br/>
        <w:t>de l’aula i pròxims a l’alumnat.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disseny d’actuacions responsables orientades a l’ús sostenible de l’entorn.</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emprenedora</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Realització d’un treball d’investigació a partir d’una qüestió rellevant, mitjançant el treball cooperatiu</w:t>
        <w:br/>
        <w:br/>
        <w:br/>
        <w:t>i l’ús de les TIC.</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digital</w:t>
      </w:r>
    </w:p>
    <w:p>
      <w:pPr>
        <w:pStyle w:val="ListBullet2"/>
      </w:pPr>
      <w:r>
        <w:t>Competència personal, social i d'aprendre a aprendre</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Formulació de propostes d’activitats creatives per a la gestió del temps de lleure. Identificació d’activitats</w:t>
        <w:br/>
        <w:br/>
        <w:br/>
        <w:t>d’oci individuals o col·lectives.</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relacions interpersonals dins la comunitat o grup. Coneixement i utilització dels</w:t>
        <w:br/>
        <w:br/>
        <w:br/>
        <w:t>mecanismes de la participació activa, la cooperació i el diàleg en la construcció de tasques comunes</w:t>
        <w:br/>
        <w:br/>
        <w:br/>
        <w:t>i en la resolució de conflictes.</w:t>
      </w:r>
    </w:p>
    <w:p/>
    <w:p>
      <w:pPr>
        <w:pStyle w:val="Heading4"/>
      </w:pPr>
      <w:r>
        <w:t>CRITERI D'AVALUACIÓ</w:t>
      </w:r>
    </w:p>
    <w:p/>
    <w:p>
      <w:pPr>
        <w:pStyle w:val="Heading4"/>
      </w:pPr>
      <w:r>
        <w:t>PÀGINA REFERÈNCIA DOCUMENT CURRÍCULUM</w:t>
      </w:r>
    </w:p>
    <w:p>
      <w:pPr>
        <w:pStyle w:val="Normal4"/>
      </w:pPr>
      <w:r>
        <w:t>86</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Responsabilització en el manteniment de la neteja, l’ordre i l’estalvi de materials i energia a l’escola</w:t>
        <w:br/>
        <w:br/>
        <w:br/>
        <w:t>i a casa.</w:t>
      </w:r>
    </w:p>
    <w:p/>
    <w:p>
      <w:pPr>
        <w:pStyle w:val="Heading4"/>
      </w:pPr>
      <w:r>
        <w:t>CRITERI D'AVALUACIÓ</w:t>
      </w:r>
    </w:p>
    <w:p/>
    <w:p>
      <w:pPr>
        <w:pStyle w:val="Heading4"/>
      </w:pPr>
      <w:r>
        <w:t>PÀGINA REFERÈNCIA DOCUMENT CURRÍCULUM</w:t>
      </w:r>
    </w:p>
    <w:p>
      <w:pPr>
        <w:pStyle w:val="Normal4"/>
      </w:pPr>
      <w:r>
        <w:t>87</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0">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36">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57">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8">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3">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59">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