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Compromís en la construcció i el respecte de normes per a la  convivència democràtica en l’àmbit escolar, familiar i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Es comprometen en la construcció i el respecte de normes per a la convivència democràtica en l’àmbit escolar, familiar i en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i assumpció de rols per mitjà del joc i la simulació</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i respecte vers les normes, regles i persones que participen en el joc.</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Elaboració i compliment d’un codi de joc net.</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9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87">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6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