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i voluntat per  participar de forma responsable i compromesa en les  tasques escolars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i mostren voluntat per participar de forma responsable i compromesa en les tasques escolars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importància de la participació i coresponsabilitat en les tasques de la vida</w:t>
        <w:br/>
        <w:br/>
        <w:br/>
        <w:t>domèstica, escolar i social, superant estereotips sexistes.</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4">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