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Reflexió crítica sobre els mecanismes de regulació i control existents per garantir el funcionament democràtic de les institucions, associacions, moviments i xarxes socials i altres actors polítics i econòmics a nivell local i global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Construir la pròpia identitat com a subjecte polític, a partir de l’anàlisi crítica del sistema democràtic i de les funcions dels diferents actors polítics, econòmics i socials a nivell local i global, posant especial èmfasi en el paper dels mitjans de comunicació i les TIC.</w:t>
      </w:r>
    </w:p>
    <w:p/>
    <w:p>
      <w:pPr>
        <w:pStyle w:val="Heading1"/>
      </w:pPr>
      <w:r>
        <w:t>CRITERI D'AVALUACIÓ</w:t>
      </w:r>
    </w:p>
    <w:p>
      <w:pPr/>
      <w:r>
        <w:t>Reflexionen críticament sobre els mecanismes de regulació i control existents per garantir el funcionament democràtic de les institucions, associacions, moviments i xarxes socials i altres actors polítics i econòmics a nivell local i global.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La governança com a estratègia organitzativa del col·lectiu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Tercer i Quart d'ESO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ciutadana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Discussió de grups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Una discussió de grups es defineix com una conversació planificada i dissenyada que es desenvolupa en un ambient permissiu i no directiu amb la finalitat d’obtenir informació d’una àrea definida d’interès. Aquesta proposta es duu a la pràctica amb grups conformats entre set i deu persones, aproximadament. Aquestes estan guiades per un moderador. La discussió és relaxada i permet als participants exposar les seves idees i comentaris en comú. Els membres dels grups s’acostumen a influenciar mútuament, donat que responen a les idees i comentaris que van sorgint a la discussió.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participativo-dialògiques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Interès per aprofundir en els diferents models de masculinitat i feminitat que es donen en les societats actuals.</w:t>
        </w:r>
      </w:hyperlink>
    </w:p>
    <w:p>
      <w:pPr>
        <w:pStyle w:val="Link4"/>
      </w:pPr>
      <w:hyperlink r:id="rId10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11">
        <w:r>
          <w:rPr/>
          <w:t>Pràctica de diferents conductes i relacions interpersonals basades en el respecte, el diàleg i la igualtat</w:t>
        </w:r>
      </w:hyperlink>
    </w:p>
    <w:p>
      <w:pPr>
        <w:pStyle w:val="Link4"/>
      </w:pPr>
      <w:hyperlink r:id="rId12">
        <w:r>
          <w:rPr/>
          <w:t>Desenvolupament de diferents conductes i relacions interpersonals basades en el respecte, el diàleg i la igualtat</w:t>
        </w:r>
      </w:hyperlink>
    </w:p>
    <w:p>
      <w:pPr>
        <w:pStyle w:val="Link4"/>
      </w:pPr>
      <w:hyperlink r:id="rId13">
        <w:r>
          <w:rPr/>
          <w:t>Manifestació de conductes i relacions interpersonals basades en el respecte, el diàleg i la igualtat</w:t>
        </w:r>
      </w:hyperlink>
    </w:p>
    <w:p>
      <w:pPr>
        <w:pStyle w:val="Link4"/>
      </w:pPr>
      <w:hyperlink r:id="rId14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15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16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17">
        <w:r>
          <w:rPr/>
          <w:t>Defensa del conflicte com a oportunitat de canvi social</w:t>
        </w:r>
      </w:hyperlink>
    </w:p>
    <w:p>
      <w:pPr>
        <w:pStyle w:val="Link4"/>
      </w:pPr>
      <w:hyperlink r:id="rId18">
        <w:r>
          <w:rPr/>
          <w:t xml:space="preserve">Coneixement de les normes de l’aula </w:t>
        </w:r>
      </w:hyperlink>
    </w:p>
    <w:p>
      <w:pPr>
        <w:pStyle w:val="Link4"/>
      </w:pPr>
      <w:hyperlink r:id="rId19">
        <w:r>
          <w:rPr/>
          <w:t>Introducció a l’argumentació: capacitat d’explicar els propis motius</w:t>
        </w:r>
      </w:hyperlink>
    </w:p>
    <w:p>
      <w:pPr>
        <w:pStyle w:val="Link4"/>
      </w:pPr>
      <w:hyperlink r:id="rId20">
        <w:r>
          <w:rPr/>
          <w:t>Valoració de les normes de classe com a instrument de regulació de la convivència a l’aula i al centre escolar</w:t>
        </w:r>
      </w:hyperlink>
    </w:p>
    <w:p>
      <w:pPr>
        <w:pStyle w:val="Link4"/>
      </w:pPr>
      <w:hyperlink r:id="rId21">
        <w:r>
          <w:rPr/>
          <w:t>Pràctica de l’argumentació: capacitat d’explicar i justificar els posicionaments personals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Capacitat de formular normes de classe que promoguin la convivència i de preveure mesures que siguin reparadores</w:t>
        </w:r>
      </w:hyperlink>
    </w:p>
    <w:p>
      <w:pPr>
        <w:pStyle w:val="Link4"/>
      </w:pPr>
      <w:hyperlink r:id="rId24">
        <w:r>
          <w:rPr/>
          <w:t>Obertura als arguments de les altres persones</w:t>
        </w:r>
      </w:hyperlink>
    </w:p>
    <w:p>
      <w:pPr>
        <w:pStyle w:val="Link4"/>
      </w:pPr>
      <w:hyperlink r:id="rId25">
        <w:r>
          <w:rPr/>
          <w:t>Valoració de la originalitat i adequació de les propostes formulades per a resoldre una tasca o un conflicte</w:t>
        </w:r>
      </w:hyperlink>
    </w:p>
    <w:p>
      <w:pPr>
        <w:pStyle w:val="Link4"/>
      </w:pPr>
      <w:hyperlink r:id="rId26">
        <w:r>
          <w:rPr/>
          <w:t>Definició conjunta i aplicació de normes de classe que promoguin la convivència, i de mesures reparadores</w:t>
        </w:r>
      </w:hyperlink>
    </w:p>
    <w:p>
      <w:pPr>
        <w:pStyle w:val="Link4"/>
      </w:pPr>
      <w:hyperlink r:id="rId27">
        <w:r>
          <w:rPr/>
          <w:t>Predisposició a matisar els propis arguments a partir de la dialèctica amb altres persones</w:t>
        </w:r>
      </w:hyperlink>
    </w:p>
    <w:p>
      <w:pPr>
        <w:pStyle w:val="Link4"/>
      </w:pPr>
      <w:hyperlink r:id="rId28">
        <w:r>
          <w:rPr/>
          <w:t>Capacitat de fer el seguiment i valorar el respecte de les normes de classe i el caràcter reparador de les mesures</w:t>
        </w:r>
      </w:hyperlink>
    </w:p>
    <w:p>
      <w:pPr>
        <w:pStyle w:val="Link4"/>
      </w:pPr>
      <w:hyperlink r:id="rId29">
        <w:r>
          <w:rPr/>
          <w:t xml:space="preserve">Pràctica i defensa de la dialèctica, com a forma d’apropar posicionaments amb l’altre i cooperar  </w:t>
        </w:r>
      </w:hyperlink>
    </w:p>
    <w:p>
      <w:pPr>
        <w:pStyle w:val="Link4"/>
      </w:pPr>
      <w:hyperlink r:id="rId30">
        <w:r>
          <w:rPr/>
          <w:t>Presentació dels conceptes de drets i deures</w:t>
        </w:r>
      </w:hyperlink>
    </w:p>
    <w:p>
      <w:pPr>
        <w:pStyle w:val="Link4"/>
      </w:pPr>
      <w:hyperlink r:id="rId31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32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33">
        <w:r>
          <w:rPr/>
          <w:t>Presa de consciència del procés de construcció de la pròpia identitat com a subjecte polític</w:t>
        </w:r>
      </w:hyperlink>
    </w:p>
    <w:p>
      <w:pPr>
        <w:pStyle w:val="Link4"/>
      </w:pPr>
      <w:hyperlink r:id="rId34">
        <w:r>
          <w:rPr/>
          <w:t xml:space="preserve">Anàlisi del tipus de relacions que s’estableixen entre els diferents agents que participen en l’organització de la vida pública i de les seves funcions </w:t>
        </w:r>
      </w:hyperlink>
    </w:p>
    <w:p>
      <w:pPr>
        <w:pStyle w:val="Link4"/>
      </w:pPr>
      <w:hyperlink r:id="rId3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nk4"/>
      </w:pPr>
      <w:hyperlink r:id="rId3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3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39">
        <w:r>
          <w:rPr/>
          <w:t>Presentació i pràctica de les normes, i de la seva importància per a la convivència democràtica en els diferents àmbits relacionals</w:t>
        </w:r>
      </w:hyperlink>
    </w:p>
    <w:p>
      <w:pPr>
        <w:pStyle w:val="Link4"/>
      </w:pPr>
      <w:hyperlink r:id="rId40">
        <w:r>
          <w:rPr/>
          <w:t>Presentació i exercitació d’alguns mecanismes i vies de participació democràtica a l’aula</w:t>
        </w:r>
      </w:hyperlink>
    </w:p>
    <w:p>
      <w:pPr>
        <w:pStyle w:val="Link4"/>
      </w:pPr>
      <w:hyperlink r:id="rId41">
        <w:r>
          <w:rPr/>
          <w:t>Assumpció i interiorització d’habilitats per a la comunicació i la convivència que contribueixin a orientar les relacions interpersonals amb una perspectiva ètica tant en l’entorn proper com llunyà</w:t>
        </w:r>
      </w:hyperlink>
    </w:p>
    <w:p>
      <w:pPr>
        <w:pStyle w:val="Link4"/>
      </w:pPr>
      <w:hyperlink r:id="rId42">
        <w:r>
          <w:rPr/>
          <w:t>Identificació dels drets propis i de les persones i col•lectius de l’entorn proper,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3">
        <w:r>
          <w:rPr/>
          <w:t>Observació d'actituds</w:t>
        </w:r>
      </w:hyperlink>
    </w:p>
    <w:p/>
    <w:p>
      <w:pPr>
        <w:pStyle w:val="Heading3"/>
      </w:pPr>
      <w:r>
        <w:t>Grup d'investigació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grup d'investigació és una tècnica que es va idear per afrontar tasques complexes o de múltiples font d’informació amb la intenció de potenciar capacitats d’anàlisis i síntesis de l’alumnat, alhora que afavorir el desenvolupament de les habilitats comunicatives i socials. La tècnica es basa en grups cooperatius guiats pels seus propis interessos sobre un tema proposat, repartint-se la tasca a realitzar. Cada grup planifica com desenvolupar la part de la tasca assignada.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>
      <w:pPr>
        <w:pStyle w:val="ListBullet2"/>
      </w:pPr>
      <w:r>
        <w:t>Estratègies d'interdependència positiva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>
      <w:pPr>
        <w:pStyle w:val="ListBullet2"/>
      </w:pPr>
      <w:r>
        <w:t>Mig termini (almenys 6 mesos)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4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45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46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4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48">
        <w:r>
          <w:rPr/>
          <w:t>Aprofundiment de les princials situacions de desigualtat, injustícia i discriminació per motiu de gènere, sexe o opció afectivosexual.</w:t>
        </w:r>
      </w:hyperlink>
    </w:p>
    <w:p>
      <w:pPr>
        <w:pStyle w:val="Link4"/>
      </w:pPr>
      <w:hyperlink r:id="rId49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50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51">
        <w:r>
          <w:rPr/>
          <w:t>Valoració de les semblances i diferències de gènere com a element enriquidor de les relacions interpersonals.</w:t>
        </w:r>
      </w:hyperlink>
    </w:p>
    <w:p>
      <w:pPr>
        <w:pStyle w:val="Link4"/>
      </w:pPr>
      <w:hyperlink r:id="rId52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3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54">
        <w:r>
          <w:rPr/>
          <w:t>Sensibilització en les diferents identitats de gènere, identitats sexuals i opcions afectivosexuals</w:t>
        </w:r>
      </w:hyperlink>
    </w:p>
    <w:p>
      <w:pPr>
        <w:pStyle w:val="Link4"/>
      </w:pPr>
      <w:hyperlink r:id="rId55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56">
        <w:r>
          <w:rPr/>
          <w:t>Identificació de comportaments i actituds discriminatòries en diferents àmbits de la vida</w:t>
        </w:r>
      </w:hyperlink>
    </w:p>
    <w:p>
      <w:pPr>
        <w:pStyle w:val="Link4"/>
      </w:pPr>
      <w:hyperlink r:id="rId57">
        <w:r>
          <w:rPr/>
          <w:t>Identificació i ús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58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59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60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6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3">
        <w:r>
          <w:rPr/>
          <w:t>Introducció a la dimensió internacional, al planeta i a altres països</w:t>
        </w:r>
      </w:hyperlink>
    </w:p>
    <w:p>
      <w:pPr>
        <w:pStyle w:val="Link4"/>
      </w:pPr>
      <w:hyperlink r:id="rId64">
        <w:r>
          <w:rPr/>
          <w:t>Presentació de les Nacions Unides i dels drets humans</w:t>
        </w:r>
      </w:hyperlink>
    </w:p>
    <w:p>
      <w:pPr>
        <w:pStyle w:val="Link4"/>
      </w:pPr>
      <w:hyperlink r:id="rId65">
        <w:r>
          <w:rPr/>
          <w:t>Coneixement del rol de les Nacions Unides i del dret internacional</w:t>
        </w:r>
      </w:hyperlink>
    </w:p>
    <w:p>
      <w:pPr>
        <w:pStyle w:val="Link4"/>
      </w:pPr>
      <w:hyperlink r:id="rId6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6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68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nk4"/>
      </w:pPr>
      <w:hyperlink r:id="rId69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nk4"/>
      </w:pPr>
      <w:hyperlink r:id="rId70">
        <w:r>
          <w:rPr/>
          <w:t>Reflexió crítica sobre la la situació actual dels drets humans al món, analitzant la seva trajectòria històrica (drets civils i polítics, drets socials, econòmics, ambientals i culturals, drets emergents), així com els instruments de protecció existents (Declaració Universal, Convenció Drets de l’Infant, Estatut d’Autonomia, Constitució Espanyola...)</w:t>
        </w:r>
      </w:hyperlink>
    </w:p>
    <w:p>
      <w:pPr>
        <w:pStyle w:val="Link4"/>
      </w:pPr>
      <w:hyperlink r:id="rId71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72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3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nk4"/>
      </w:pPr>
      <w:hyperlink r:id="rId37">
        <w:r>
          <w:rPr/>
          <w:t>Reflexió crítica sobre els mecanismes de regulació i control existents per garantir el funcionament democràtic de les institucions, associacions, moviments i xarxes socials i altres actors polítics i econòmics a nivell local i global</w:t>
        </w:r>
      </w:hyperlink>
    </w:p>
    <w:p>
      <w:pPr>
        <w:pStyle w:val="Link4"/>
      </w:pPr>
      <w:hyperlink r:id="rId3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nk4"/>
      </w:pPr>
      <w:hyperlink r:id="rId73">
        <w:r>
          <w:rPr/>
          <w:t>Coneixement de les funcions dels diferents elements que configuren el medi ambient, el territori i la naturalesa</w:t>
        </w:r>
      </w:hyperlink>
    </w:p>
    <w:p>
      <w:pPr>
        <w:pStyle w:val="Link4"/>
      </w:pPr>
      <w:hyperlink r:id="rId74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75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76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77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78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79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80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81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82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83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84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85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86">
        <w:r>
          <w:rPr/>
          <w:t>Identificació de les diferents accions humanes que es produeixen sobre el medi ambient, el territori i la naturalesa</w:t>
        </w:r>
      </w:hyperlink>
    </w:p>
    <w:p>
      <w:pPr>
        <w:pStyle w:val="Link4"/>
      </w:pPr>
      <w:hyperlink r:id="rId87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88">
        <w:r>
          <w:rPr/>
          <w:t>Identificació de diferents alternatives de consum o activitats econòmiques relacionades amb la producció de béns i serveis.</w:t>
        </w:r>
      </w:hyperlink>
    </w:p>
    <w:p>
      <w:pPr>
        <w:pStyle w:val="Link4"/>
      </w:pPr>
      <w:hyperlink r:id="rId89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90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91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92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93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94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9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9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97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98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99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100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101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02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03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04">
        <w:r>
          <w:rPr/>
          <w:t>Reflexió crítica sobre els diferents sistemes de creences, valors, cosmovisions 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05">
        <w:r>
          <w:rPr/>
          <w:t>Anàlisi de les causes, conseqüències i caractarístiques dels fenòmens migratoris al llarg de la història de la humanitat i en l'actualitat</w:t>
        </w:r>
      </w:hyperlink>
    </w:p>
    <w:p>
      <w:pPr>
        <w:pStyle w:val="Link4"/>
      </w:pPr>
      <w:hyperlink r:id="rId106">
        <w:r>
          <w:rPr/>
          <w:t>Comprensió i valoració positiva dels diferents sistemes de creences, valors, cosmovisions i formes de vida presents en l’entorn proper i al món, respectant i valorant la diversitat cultural existent com una oportunitat d'aprenentatge i enriquiment</w:t>
        </w:r>
      </w:hyperlink>
    </w:p>
    <w:p>
      <w:pPr>
        <w:pStyle w:val="Link4"/>
      </w:pPr>
      <w:hyperlink r:id="rId107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08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09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10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11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12">
        <w:r>
          <w:rPr/>
          <w:t>Coneixement d'eines, mecanismes i recursos útils per detectar i prevenir comportaments i/o situacions de discriminació, exclusió, dominació o violència envers les persones i grups per motiu del seu origen o pertinença, i aplicació d’aquestes estratègies en els diferents àmbits relacionals</w:t>
        </w:r>
      </w:hyperlink>
    </w:p>
    <w:p>
      <w:pPr>
        <w:pStyle w:val="Link4"/>
      </w:pPr>
      <w:hyperlink r:id="rId113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14">
        <w:r>
          <w:rPr/>
          <w:t>Carpeta d'aprenentatge</w:t>
        </w:r>
      </w:hyperlink>
    </w:p>
    <w:p>
      <w:pPr>
        <w:pStyle w:val="Link4"/>
      </w:pPr>
      <w:hyperlink r:id="rId115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Ciències socials, geografia i història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Anàlisi dels elements bàsics de l’organització política i administrativa de la Unió Europea, Espanya</w:t>
        <w:br/>
        <w:br/>
        <w:br/>
        <w:t>i Catalunya, així com dels òrgans principals de govern i el seu funcionament. Comparació entre els</w:t>
        <w:br/>
        <w:br/>
        <w:br/>
        <w:t>òrgans de govern municipal i els d’àmbits territorials més grans.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125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3"/>
      </w:pPr>
      <w:r>
        <w:t>Educació per al desenvolupament personal i la ciutadania (Educació per a la ciutadania i drets humans)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les administracions (local, autonòmica, estatal i europea) en la prestació dels serveis</w:t>
        <w:br/>
        <w:br/>
        <w:br/>
        <w:t>públics i de la importància de la participació ciutadana en el funcionament de les institucions.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Pàgina 149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secundària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Tercer i Quart d'ESO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Secundària Obligatòria (ESO)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35">
        <w:r>
          <w:rPr/>
          <w:t>Anàlisi i valoració  de les funcions, límits i interdependències existents entre institucions, associacions, moviments i xarxes socialS de l’àmbit local, nacional i internacional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116">
        <w:r>
          <w:rPr/>
          <w:t>Conscienciació del procés de construcció de la pròpia identitat com a subjecte polític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36">
        <w:r>
          <w:rPr/>
          <w:t>Reflexió crítica sobre el tipus de relacions que s’estableixen entre els diferents agents que participen en l’organització de la vida pública i sobre les seves funcions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38">
        <w:r>
          <w:rPr/>
          <w:t>Reflexió crítica sobre els diferents models de governança i sistemes d’organització política, fent especial èmfasi en el procés i l’orientació de les polítiques proposades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117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1_gen_ba_cm" TargetMode="External"/><Relationship Id="rId1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5_gen_ba_s3s4" TargetMode="External"/><Relationship Id="rId1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m" TargetMode="External"/><Relationship Id="rId1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1s2" TargetMode="External"/><Relationship Id="rId1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3_gen_bb_s3s4" TargetMode="External"/><Relationship Id="rId1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1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i" TargetMode="External"/><Relationship Id="rId1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i" TargetMode="External"/><Relationship Id="rId2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m" TargetMode="External"/><Relationship Id="rId2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m" TargetMode="External"/><Relationship Id="rId2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5_cp_bb_cs" TargetMode="External"/><Relationship Id="rId2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6_cp_bb_cs" TargetMode="External"/><Relationship Id="rId2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s" TargetMode="External"/><Relationship Id="rId2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1s2" TargetMode="External"/><Relationship Id="rId2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1s2" TargetMode="External"/><Relationship Id="rId2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5_cp_bb_s3s4" TargetMode="External"/><Relationship Id="rId2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6_cp_bb_s3s4" TargetMode="External"/><Relationship Id="rId3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1_ddhh_ba_ci" TargetMode="External"/><Relationship Id="rId31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32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3s4" TargetMode="External"/><Relationship Id="rId3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s" TargetMode="External"/><Relationship Id="rId3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1s2" TargetMode="External"/><Relationship Id="rId3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1s2" TargetMode="External"/><Relationship Id="rId3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2_ddhh_bb_s3s4" TargetMode="External"/><Relationship Id="rId3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3_ddhh_bb_s3s4" TargetMode="External"/><Relationship Id="rId3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4_ddhh_bb_s3s4" TargetMode="External"/><Relationship Id="rId39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4_ddhh_bc_ci" TargetMode="External"/><Relationship Id="rId4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5_ddhh_bc_ci" TargetMode="External"/><Relationship Id="rId4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3_ddhh_bc_s3s4" TargetMode="External"/><Relationship Id="rId42" Type="http://schemas.openxmlformats.org/officeDocument/2006/relationships/hyperlink" Target="https://transformarelmon-guia.edualter.org/ca/orientacions-pedagogiques/interculturalitat/bloc-c-models-de-convivencia-i-inclusio-social/models-de-convivencia-i-inclusio-social-contingut-daprenentatge/contingut-daprenentatge-primaria/i4_int_bc_cm" TargetMode="External"/><Relationship Id="rId43" Type="http://schemas.openxmlformats.org/officeDocument/2006/relationships/hyperlink" Target="https://transformarelmon-guia.edualter.org/ca/instruments/observacio-dactituds" TargetMode="External"/><Relationship Id="rId4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4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4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4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4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s" TargetMode="External"/><Relationship Id="rId49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50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s" TargetMode="External"/><Relationship Id="rId51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1s2" TargetMode="External"/><Relationship Id="rId52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secundaria/i2_gen_ba_s3s4" TargetMode="External"/><Relationship Id="rId5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54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s" TargetMode="External"/><Relationship Id="rId55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5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m" TargetMode="External"/><Relationship Id="rId57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m" TargetMode="External"/><Relationship Id="rId58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59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6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6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6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6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6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6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6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6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s" TargetMode="External"/><Relationship Id="rId6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1s2" TargetMode="External"/><Relationship Id="rId70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2_ddhh_ba_s3s4" TargetMode="External"/><Relationship Id="rId7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7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7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m" TargetMode="External"/><Relationship Id="rId7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7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7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77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78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7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8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81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82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8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8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8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8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i" TargetMode="External"/><Relationship Id="rId8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8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8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9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9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92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93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94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9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9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9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9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9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00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10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102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03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04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1s2" TargetMode="External"/><Relationship Id="rId105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1s2" TargetMode="External"/><Relationship Id="rId106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2_int_ba_s3s4" TargetMode="External"/><Relationship Id="rId107" Type="http://schemas.openxmlformats.org/officeDocument/2006/relationships/hyperlink" Target="https://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08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0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1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1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1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4_int_bb_cs" TargetMode="External"/><Relationship Id="rId11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114" Type="http://schemas.openxmlformats.org/officeDocument/2006/relationships/hyperlink" Target="https://transformarelmon-guia.edualter.org/ca/instruments/carpeta-daprenentatge" TargetMode="External"/><Relationship Id="rId115" Type="http://schemas.openxmlformats.org/officeDocument/2006/relationships/hyperlink" Target="https://transformarelmon-guia.edualter.org/ca/instruments/portafoli1" TargetMode="External"/><Relationship Id="rId1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1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