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elements essencials per a la construcció de la identitat com a subjecte polític</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diferents agents que conformen el teixit democràtic i les seves funcions, i comprendre la importància d'utilitzar de forma responsable i crítica els mitjans de comunicació i les TIC.</w:t>
      </w:r>
    </w:p>
    <w:p/>
    <w:p>
      <w:pPr>
        <w:pStyle w:val="Heading1"/>
      </w:pPr>
      <w:r>
        <w:t>CRITERI D'AVALUACIÓ</w:t>
      </w:r>
    </w:p>
    <w:p>
      <w:pPr/>
      <w:r>
        <w:t>Identifiquen els elements essencials per a la construcció de la identitat com a subjecte polític.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La governança com a estratègia organitzativa del col·lectiu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emprenedora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canvis en les persones al llarg del temps i de les diferents etapes personals. Ús de</w:t>
        <w:br/>
        <w:br/>
        <w:br/>
        <w:t>tècniques de registre i representació de la història pròpia i del passat familiar proper.</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23">
        <w:r>
          <w:rPr/>
          <w:t>Introducció als elements essencials per a la construcció de la identitat com a subjecte polític</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matemàtica i competència en ciència, tecnologia i enginyeria</w:t>
      </w:r>
    </w:p>
    <w:p>
      <w:pPr>
        <w:pStyle w:val="Link"/>
      </w:pPr>
      <w:hyperlink r:id="rId85">
        <w:r>
          <w:rPr/>
          <w:t>Presa de consciència del procés de construcció de la pròpia identitat com a subjecte polític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24">
        <w:r>
          <w:rPr/>
          <w:t>Presentació dels diferents agents que participen en l’organització de la vida pública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matemàtica i competència en ciència, tecnologia i enginyeria</w:t>
      </w:r>
    </w:p>
    <w:p>
      <w:pPr>
        <w:pStyle w:val="Link"/>
      </w:pPr>
      <w:hyperlink r:id="rId71">
        <w:r>
          <w:rPr/>
          <w:t>Presentació de les característiques de les institucions escolars, i de les seves  relacions amb altres institucions de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25">
        <w:r>
          <w:rPr/>
          <w:t>Presentació dels diferents models de governança i sistemes d’organització política existents</w:t>
        </w:r>
      </w:hyperlink>
    </w:p>
    <w:p>
      <w:pPr>
        <w:pStyle w:val="ListBullet"/>
      </w:pPr>
      <w:r>
        <w:t>Drets Humans, participació i governança</w:t>
      </w:r>
    </w:p>
    <w:p>
      <w:pPr>
        <w:pStyle w:val="ListBullet"/>
      </w:pPr>
      <w:r>
        <w:t>Educació Primària</w:t>
      </w:r>
    </w:p>
    <w:p>
      <w:pPr>
        <w:pStyle w:val="Link"/>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