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Respecte  i defensa dels drets propis i de les  persones tant de l’entorn proper com llunyà a partir de l’assertivitat, l’empatia i la solidaritat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Denunciar situacions de vulnerabilitat social i violació de drets, posant en pràctica formes de protecció dels drets humans i d'incidència a escala local i global.</w:t>
      </w:r>
    </w:p>
    <w:p/>
    <w:p>
      <w:pPr>
        <w:pStyle w:val="Heading1"/>
      </w:pPr>
      <w:r>
        <w:t>CRITERI D'AVALUACIÓ</w:t>
      </w:r>
    </w:p>
    <w:p>
      <w:pPr/>
      <w:r>
        <w:t>Respecten i defensen els drets individuals i col·lectius propis i de les persones tant de l’entorn proper com llunyà a partir de l’assertivitat, l’empatia i la solidaritat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5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5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5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6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2">
        <w:r>
          <w:rPr/>
          <w:t>Defensa del conflicte com a oportunitat de canvi social</w:t>
        </w:r>
      </w:hyperlink>
    </w:p>
    <w:p>
      <w:pPr>
        <w:pStyle w:val="Link4"/>
      </w:pPr>
      <w:hyperlink r:id="rId6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6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6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66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67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6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9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70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71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72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73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4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76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77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7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79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80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81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82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3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84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85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86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7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88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89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0">
        <w:r>
          <w:rPr/>
          <w:t>Contractes didàctics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9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91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92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93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5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5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5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6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6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6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6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6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7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7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7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7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7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7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7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7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7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8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8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8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8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90" Type="http://schemas.openxmlformats.org/officeDocument/2006/relationships/hyperlink" Target="https://transformarelmon-guia.edualter.org/ca/instruments/contractes-didactics" TargetMode="External"/><Relationship Id="rId9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9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9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