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Observació de diferents situacions de marginació, discriminació, injustícia i violació de drets fonamentals en l'entorn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Observen diferents situacions de marginació, discriminació, injustícia i violació de drets fonamentals en l'entorn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Joc de rol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joc de rol consisteix en fer que un o més alumnes representin una situació real segons els papers que amb anterioritat s’han assignat. D’aquesta forma els participants poden analitzar els seus comportaments i el dels seus companys ajudant-los a adquirir, desenvolupar i/o inhibir certes competències. Ajuda a l’alumnat a comprendre aquestes situacions reals que per no viscudes s’havien considerat com a inexplicables.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nk4"/>
      </w:pPr>
      <w:hyperlink r:id="rId12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14">
        <w:r>
          <w:rPr/>
          <w:t>Identificació de les principals semblances i diferències de gènere com a element enriquidor de les relacions interpersonals.</w:t>
        </w:r>
      </w:hyperlink>
    </w:p>
    <w:p>
      <w:pPr>
        <w:pStyle w:val="Link4"/>
      </w:pPr>
      <w:hyperlink r:id="rId15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16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7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18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19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0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21">
        <w:r>
          <w:rPr/>
          <w:t>Percepció de les diferents identitats de gènere, identitats sexuals i opcions afectivasexuals</w:t>
        </w:r>
      </w:hyperlink>
    </w:p>
    <w:p>
      <w:pPr>
        <w:pStyle w:val="Link4"/>
      </w:pPr>
      <w:hyperlink r:id="rId22">
        <w:r>
          <w:rPr/>
          <w:t>Observació de diferents conductes i relacions interpersonals basades en el respecte, el diàleg i la igualtat</w:t>
        </w:r>
      </w:hyperlink>
    </w:p>
    <w:p>
      <w:pPr>
        <w:pStyle w:val="Link4"/>
      </w:pPr>
      <w:hyperlink r:id="rId23">
        <w:r>
          <w:rPr/>
          <w:t>Introducció a les causes (i les conseqüències) de l’existència de diferències i desigualtats socials per motiu de gènere, sexe i opció afectivasexual</w:t>
        </w:r>
      </w:hyperlink>
    </w:p>
    <w:p>
      <w:pPr>
        <w:pStyle w:val="Link4"/>
      </w:pPr>
      <w:hyperlink r:id="rId24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25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2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7">
        <w:r>
          <w:rPr/>
          <w:t>Presentació de comportaments i actituds discriminatòries en diferents àmbits de la vida</w:t>
        </w:r>
      </w:hyperlink>
    </w:p>
    <w:p>
      <w:pPr>
        <w:pStyle w:val="Link4"/>
      </w:pPr>
      <w:hyperlink r:id="rId28">
        <w:r>
          <w:rPr/>
          <w:t>Pràctica d'actituds cooperatives, solidàries i crítiques davant situacions de discriminació per motiu de gènere, sexe i opció afectivasexual</w:t>
        </w:r>
      </w:hyperlink>
    </w:p>
    <w:p>
      <w:pPr>
        <w:pStyle w:val="Link4"/>
      </w:pPr>
      <w:hyperlink r:id="rId29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0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3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3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34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36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37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38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9">
        <w:r>
          <w:rPr/>
          <w:t>Valoració dels beneficis de trobar una sortida justa per resoldre els conflictes interpersonals</w:t>
        </w:r>
      </w:hyperlink>
    </w:p>
    <w:p>
      <w:pPr>
        <w:pStyle w:val="Link4"/>
      </w:pPr>
      <w:hyperlink r:id="rId40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41">
        <w:r>
          <w:rPr/>
          <w:t>Valoració dels beneficis de trobar una sortida justa per resoldre els conflictes interpersonals i locals</w:t>
        </w:r>
      </w:hyperlink>
    </w:p>
    <w:p>
      <w:pPr>
        <w:pStyle w:val="Link4"/>
      </w:pPr>
      <w:hyperlink r:id="rId42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43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44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nk4"/>
      </w:pPr>
      <w:hyperlink r:id="rId45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6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47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48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9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50">
        <w:r>
          <w:rPr/>
          <w:t>Defensa del conflicte com a oportunitat de canvi social</w:t>
        </w:r>
      </w:hyperlink>
    </w:p>
    <w:p>
      <w:pPr>
        <w:pStyle w:val="Link4"/>
      </w:pPr>
      <w:hyperlink r:id="rId51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nk4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nk4"/>
      </w:pPr>
      <w:hyperlink r:id="rId54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55">
        <w:r>
          <w:rPr/>
          <w:t>Presentació de les diferents cosmologies i cosmogonies, i la seva vinculació amb el medi ambient, el territori i la naturalesa.</w:t>
        </w:r>
      </w:hyperlink>
    </w:p>
    <w:p>
      <w:pPr>
        <w:pStyle w:val="Link4"/>
      </w:pPr>
      <w:hyperlink r:id="rId56">
        <w:r>
          <w:rPr/>
          <w:t>Presentació dels drets i deures individuals i col·lectius en qüestió mediambiental.</w:t>
        </w:r>
      </w:hyperlink>
    </w:p>
    <w:p>
      <w:pPr>
        <w:pStyle w:val="Link4"/>
      </w:pPr>
      <w:hyperlink r:id="rId5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58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9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0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1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62">
        <w:r>
          <w:rPr/>
          <w:t>Assumpció de les conseqüències que tenen les pròpies accions sobre el medi natural, i de mesurar-ne l’impacte.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63">
        <w:r>
          <w:rPr/>
          <w:t>Observació d'actituds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4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5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6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53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67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1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m" TargetMode="External"/><Relationship Id="rId1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1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1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1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i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i" TargetMode="External"/><Relationship Id="rId2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i" TargetMode="External"/><Relationship Id="rId2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2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i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m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3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3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i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m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4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4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5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5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i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i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6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6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6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63" Type="http://schemas.openxmlformats.org/officeDocument/2006/relationships/hyperlink" Target="https://transformarelmon-guia.edualter.org/ca/instruments/observacio-dactituds" TargetMode="External"/><Relationship Id="rId6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6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