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Anàlisi crític  de  les propostes teòriques (teories pacifistes) i pràctiques (alternatives pacifistes) per a promoure la pau de l’entorn i global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comprendre els plantejaments pacifistes teòrics i pràctics, mitjançant la posada en pràctica reflexiva d’estratègies noviolentes, amb l’objectiu de crear alternatives que tendeixin a la Cultura de Pau.</w:t>
      </w:r>
    </w:p>
    <w:p/>
    <w:p>
      <w:pPr>
        <w:pStyle w:val="Heading1"/>
      </w:pPr>
      <w:r>
        <w:t>CRITERI D'AVALUACIÓ</w:t>
      </w:r>
    </w:p>
    <w:p>
      <w:pPr/>
      <w:r>
        <w:t>Analitzen críticament les propostes teòriques (teories pacifistes) i pràctiques (alternatives pacifistes) per a promoure la pau de l’entorn i global.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98">
        <w:r>
          <w:rPr/>
          <w:t>Valoració positiva de les normes de centre i socials, reconeixent-ne el benefici per una mateixa, per les altres persones i per la societat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99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transformarelmon-guia.edualter.org/ca/instruments/carpeta-daprenentatge" TargetMode="External"/><Relationship Id="rId97" Type="http://schemas.openxmlformats.org/officeDocument/2006/relationships/hyperlink" Target="https://transformarelmon-guia.edualter.org/ca/instruments/portafoli1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2_cp_bc_s1s2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