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d’algunes formes per promoure la pau en l’entorn escolar (normes de convivència de centre, actitud personal d’estima, empatia, cooperació...)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Reconeixen el valor de les normes d’aula i de centre.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 xml:space="preserve">Observació del valor de les normes  d’aula i de centre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Observació d’aspectes de la organització d’aula o de centre que s’haurien de millorar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100">
        <w:r>
          <w:rPr/>
          <w:t>Identificació de les pròpies necessitats per la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i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_bc_ci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