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Coneixement de formes de frenar la violència en l’entorn proper i a nivell mundial   (rebutjar la guerra, estar a favor del desarmament...)</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Coneixen formes de frenar la violència en l’entorn proper i a nivell mundial (rebutjar la guerra, estar a favor del desarmament...).</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48">
        <w:r>
          <w:rPr/>
          <w:t>Valoració de situacions de desigualtat, injustícia i discriminació per motiu de gènere, sexe o opció afectivosexual.</w:t>
        </w:r>
      </w:hyperlink>
    </w:p>
    <w:p>
      <w:pPr>
        <w:pStyle w:val="Link4"/>
      </w:pPr>
      <w:hyperlink r:id="rId49">
        <w:r>
          <w:rPr/>
          <w:t>Valoració del paper de la dona i els sabers femenins com a motor de canvi i transformació social.</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2">
        <w:r>
          <w:rPr/>
          <w:t>Anàlisi de les causes (i les conseqüències) de l’existència de diferències i desigualtats socials per motiu de gènere, d’identitat sexual i opció afectivasexual</w:t>
        </w:r>
      </w:hyperlink>
    </w:p>
    <w:p>
      <w:pPr>
        <w:pStyle w:val="Link4"/>
      </w:pPr>
      <w:hyperlink r:id="rId53">
        <w:r>
          <w:rPr/>
          <w:t>Reflexió crítica de la diversitat en identitats de gènere, identitats sexuals i opcions afectivosexuals</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6">
        <w:r>
          <w:rPr/>
          <w:t>Aprofundiment en la pràctica d’actituds cooperatives, solidàries i crítiques davant situacions de discriminació per motiu de gènere, sexe i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66">
        <w:r>
          <w:rPr/>
          <w:t>Presentació d’algunes formes per frenar la violència a l’entorn escolar (normes de centre contra la violència, actitud personal per rebutjar-la...)</w:t>
        </w:r>
      </w:hyperlink>
    </w:p>
    <w:p>
      <w:pPr>
        <w:pStyle w:val="Link4"/>
      </w:pPr>
      <w:hyperlink r:id="rId6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6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69">
        <w:r>
          <w:rPr/>
          <w:t>Coneixement de formes per promoure la pau en l’entorn proper i a nivell mundial   (dret a la pau, educació perla pau, control dels recursos naturals...)</w:t>
        </w:r>
      </w:hyperlink>
    </w:p>
    <w:p>
      <w:pPr>
        <w:pStyle w:val="Link4"/>
      </w:pPr>
      <w:hyperlink r:id="rId70">
        <w:r>
          <w:rPr/>
          <w:t>Anàlisi crític  de les alternatives al militarisme, a la despesa militar, les guerres i a les formes de violència en general, properes i globals</w:t>
        </w:r>
      </w:hyperlink>
    </w:p>
    <w:p>
      <w:pPr>
        <w:pStyle w:val="Link4"/>
      </w:pPr>
      <w:hyperlink r:id="rId71">
        <w:r>
          <w:rPr/>
          <w:t>Anàlisi crític  de  les propostes teòriques (teories pacifistes) i pràctiques (alternatives pacifistes) per a promoure la pau de l’entorn i global</w:t>
        </w:r>
      </w:hyperlink>
    </w:p>
    <w:p>
      <w:pPr>
        <w:pStyle w:val="Link4"/>
      </w:pPr>
      <w:hyperlink r:id="rId7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3">
        <w:r>
          <w:rPr/>
          <w:t>Participació reflexiva en una iniciativa alternativa al militarisme, la despesa militar, les guerres i a les formes de violència en general</w:t>
        </w:r>
      </w:hyperlink>
    </w:p>
    <w:p>
      <w:pPr>
        <w:pStyle w:val="Link4"/>
      </w:pPr>
      <w:hyperlink r:id="rId74">
        <w:r>
          <w:rPr/>
          <w:t>Comprensió dels plantejaments pacifistes i noviolents des de la teoria (valors i arguments de pau) fins a la pràctica (alternatives de pau) (pau positiva)</w:t>
        </w:r>
      </w:hyperlink>
    </w:p>
    <w:p>
      <w:pPr>
        <w:pStyle w:val="Link4"/>
      </w:pPr>
      <w:hyperlink r:id="rId7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76">
        <w:r>
          <w:rPr/>
          <w:t>Identificació i rebuig de les diferents situacions de marginació, discriminació, injustícia i violació de drets fonamentals en l’entorn proper</w:t>
        </w:r>
      </w:hyperlink>
    </w:p>
    <w:p>
      <w:pPr>
        <w:pStyle w:val="Link4"/>
      </w:pPr>
      <w:hyperlink r:id="rId7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8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1">
        <w:r>
          <w:rPr/>
          <w:t>Identificació dels propis compromisos i responsabilitats en relació a  la planificació, organització i realització de les tasques escolars i familiars</w:t>
        </w:r>
      </w:hyperlink>
    </w:p>
    <w:p>
      <w:pPr>
        <w:pStyle w:val="Link4"/>
      </w:pPr>
      <w:hyperlink r:id="rId82">
        <w:r>
          <w:rPr/>
          <w:t>Anàlisi crítica dels diferents mecanismes i vies de participació democràtica a l’aula i al centre escolar, indagant propostes de millora i aprofundiment democràtic</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6">
        <w:r>
          <w:rPr/>
          <w:t>Anàlisi crítica de les causes i conseqüències dels diferents problemes mediambientals degut a l’impacte de l’activitat humana tant de l’entorn proper com de l’entorn llunyà.</w:t>
        </w:r>
      </w:hyperlink>
    </w:p>
    <w:p>
      <w:pPr>
        <w:pStyle w:val="Link4"/>
      </w:pPr>
      <w:hyperlink r:id="rId87">
        <w:r>
          <w:rPr/>
          <w:t>Valoració de les diferents cosmologies i cosmogonies, i la seva vinculació amb el medi ambient, el territori i la naturalesa.</w:t>
        </w:r>
      </w:hyperlink>
    </w:p>
    <w:p>
      <w:pPr>
        <w:pStyle w:val="Link4"/>
      </w:pPr>
      <w:hyperlink r:id="rId88">
        <w:r>
          <w:rPr/>
          <w:t>Reconeixement dels drets i deures individuals i col·lectius que garanteixin un entorn mediambiental segur per al desenvolupament dels éssers vius, en general, i de les les persones, en concret</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1">
        <w:r>
          <w:rPr/>
          <w:t>Reflexió crítica sobre les causes i conseqüències dels diferents problemes mediambientals degut a l’impacte de l’activitat humana tant de l’entorn proper com de l’entorn llunyà</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93">
        <w:r>
          <w:rPr/>
          <w:t>Promoció i respecte dels drets individuals i col·lectius que garanteixen un entorn mediambiental segur per al desenvolupament dels éssers vius, en general, i de les persones, en concret.</w:t>
        </w:r>
      </w:hyperlink>
    </w:p>
    <w:p>
      <w:pPr>
        <w:pStyle w:val="Link4"/>
      </w:pPr>
      <w:hyperlink r:id="rId94">
        <w:r>
          <w:rPr/>
          <w:t>Interès en participar en propostes i accions de conservació del medi ambient, el territori i la naturalesa de l’entorn proper.</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96">
        <w:r>
          <w:rPr/>
          <w:t>Aprofundiment en els diferents elements característics de la societat de consum.</w:t>
        </w:r>
      </w:hyperlink>
    </w:p>
    <w:p>
      <w:pPr>
        <w:pStyle w:val="Link4"/>
      </w:pPr>
      <w:hyperlink r:id="rId97">
        <w:r>
          <w:rPr/>
          <w:t>Participació en propostes i accions de conservació del medi ambient, el territori i la naturalesa de l’entorn proper</w:t>
        </w:r>
      </w:hyperlink>
    </w:p>
    <w:p>
      <w:pPr>
        <w:pStyle w:val="Link4"/>
      </w:pPr>
      <w:hyperlink r:id="rId9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09">
        <w:r>
          <w:rPr/>
          <w:t>Identificació del lloc d’origen de les famílies de l’alumnat, comparant les semblances i les diferències existents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6">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8">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19">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66">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19">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122">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emprenedora</w:t>
      </w:r>
    </w:p>
    <w:p>
      <w:pPr>
        <w:pStyle w:val="Link"/>
      </w:pPr>
      <w:hyperlink r:id="rId69">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123">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124">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7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7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7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7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1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1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1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1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1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1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1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0" Type="http://schemas.openxmlformats.org/officeDocument/2006/relationships/hyperlink" Target="https://transformarelmon-guia.edualter.org/ca/instruments/carpeta-daprenentatge" TargetMode="External"/><Relationship Id="rId121" Type="http://schemas.openxmlformats.org/officeDocument/2006/relationships/hyperlink" Target="https://transformarelmon-guia.edualter.org/ca/instruments/portafoli1" TargetMode="External"/><Relationship Id="rId12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2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12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