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Anàlisi del procés i dels actors implicats en un conflicte interpersonal o local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Analitzen el procés i els actors implicats en un conflicte interpersonal o local.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8">
        <w:r>
          <w:rPr/>
          <w:t xml:space="preserve">Anàlisi del procés d’un conflicte interpersonal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8">
        <w:r>
          <w:rPr/>
          <w:t>Valoració dels beneficis de trobar una sortida justa per resoldre els conflictes interpersonals i locals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9">
        <w:r>
          <w:rPr/>
          <w:t>Presentació de les Nacions Unides i dels drets humans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transformarelmon-guia.edualter.org/ca/instruments/observacio-dactituds" TargetMode="External"/><Relationship Id="rId67" Type="http://schemas.openxmlformats.org/officeDocument/2006/relationships/hyperlink" Target="https://transformarelmon-guia.edualter.org/ca/instruments/rubrica-perspeciva-feminista" TargetMode="External"/><Relationship Id="rId6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6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