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tipus de conflictes a l'aula i a la realitat propera i capacitat d’argumentar si són violents o no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diferents tipus de conflictes a l’aula i en l’entorn proper i argumenten si són violents o no.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